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86D" w:rsidRDefault="00FD3507" w:rsidP="003A32A5">
      <w:pPr>
        <w:adjustRightInd w:val="0"/>
        <w:snapToGrid w:val="0"/>
        <w:spacing w:afterLines="50"/>
        <w:jc w:val="center"/>
        <w:rPr>
          <w:rFonts w:ascii="宋体"/>
          <w:b/>
          <w:szCs w:val="21"/>
        </w:rPr>
      </w:pPr>
      <w:r>
        <w:rPr>
          <w:rFonts w:ascii="宋体" w:hAnsi="宋体" w:hint="eastAsia"/>
          <w:b/>
          <w:szCs w:val="21"/>
        </w:rPr>
        <w:t>中国太平洋财产保险股份有限公司</w:t>
      </w:r>
    </w:p>
    <w:p w:rsidR="00B7286D" w:rsidRDefault="007A1731" w:rsidP="003A32A5">
      <w:pPr>
        <w:adjustRightInd w:val="0"/>
        <w:snapToGrid w:val="0"/>
        <w:spacing w:afterLines="50"/>
        <w:jc w:val="center"/>
        <w:rPr>
          <w:rFonts w:ascii="宋体"/>
          <w:b/>
          <w:szCs w:val="21"/>
        </w:rPr>
      </w:pPr>
      <w:r>
        <w:rPr>
          <w:rFonts w:ascii="宋体" w:hAnsi="宋体" w:hint="eastAsia"/>
          <w:b/>
          <w:szCs w:val="21"/>
        </w:rPr>
        <w:t>租赁住房</w:t>
      </w:r>
      <w:r w:rsidR="00A27E04">
        <w:rPr>
          <w:rFonts w:ascii="宋体" w:hAnsi="宋体" w:hint="eastAsia"/>
          <w:b/>
          <w:szCs w:val="21"/>
        </w:rPr>
        <w:t>财产</w:t>
      </w:r>
      <w:r w:rsidR="00E638CE">
        <w:rPr>
          <w:rFonts w:ascii="宋体" w:hAnsi="宋体" w:hint="eastAsia"/>
          <w:b/>
          <w:szCs w:val="21"/>
        </w:rPr>
        <w:t>保障</w:t>
      </w:r>
      <w:r w:rsidR="00FD3507">
        <w:rPr>
          <w:rFonts w:ascii="宋体" w:hAnsi="宋体" w:hint="eastAsia"/>
          <w:b/>
          <w:szCs w:val="21"/>
        </w:rPr>
        <w:t>保险条款</w:t>
      </w:r>
    </w:p>
    <w:p w:rsidR="00000000" w:rsidRDefault="003776B8" w:rsidP="003A32A5">
      <w:pPr>
        <w:adjustRightInd w:val="0"/>
        <w:snapToGrid w:val="0"/>
        <w:spacing w:afterLines="50"/>
        <w:jc w:val="center"/>
        <w:rPr>
          <w:rFonts w:ascii="宋体"/>
          <w:b/>
          <w:szCs w:val="21"/>
        </w:rPr>
      </w:pPr>
    </w:p>
    <w:p w:rsidR="00000000" w:rsidRDefault="0000176E" w:rsidP="003A32A5">
      <w:pPr>
        <w:pStyle w:val="a6"/>
        <w:adjustRightInd w:val="0"/>
        <w:snapToGrid w:val="0"/>
        <w:spacing w:afterLines="50"/>
        <w:ind w:leftChars="-428" w:left="-1" w:hangingChars="426" w:hanging="898"/>
        <w:jc w:val="center"/>
        <w:rPr>
          <w:rFonts w:ascii="宋体"/>
          <w:b/>
          <w:szCs w:val="21"/>
        </w:rPr>
      </w:pPr>
      <w:r>
        <w:rPr>
          <w:rFonts w:ascii="宋体" w:hAnsi="宋体" w:hint="eastAsia"/>
          <w:b/>
          <w:szCs w:val="21"/>
        </w:rPr>
        <w:t xml:space="preserve">        </w:t>
      </w:r>
      <w:r w:rsidR="00FD3507" w:rsidRPr="00237A4A">
        <w:rPr>
          <w:rFonts w:ascii="宋体" w:hAnsi="宋体" w:hint="eastAsia"/>
          <w:b/>
          <w:szCs w:val="21"/>
        </w:rPr>
        <w:t>总则</w:t>
      </w:r>
    </w:p>
    <w:p w:rsidR="00000000" w:rsidRDefault="00237A4A" w:rsidP="003A32A5">
      <w:pPr>
        <w:pStyle w:val="a6"/>
        <w:numPr>
          <w:ilvl w:val="0"/>
          <w:numId w:val="1"/>
        </w:numPr>
        <w:tabs>
          <w:tab w:val="left" w:pos="1276"/>
        </w:tabs>
        <w:adjustRightInd w:val="0"/>
        <w:snapToGrid w:val="0"/>
        <w:spacing w:afterLines="50"/>
        <w:ind w:left="0" w:firstLineChars="0" w:firstLine="426"/>
        <w:rPr>
          <w:rFonts w:ascii="宋体"/>
          <w:b/>
          <w:szCs w:val="21"/>
        </w:rPr>
      </w:pPr>
      <w:r>
        <w:rPr>
          <w:rFonts w:ascii="宋体" w:hAnsi="宋体" w:hint="eastAsia"/>
          <w:szCs w:val="21"/>
        </w:rPr>
        <w:t>本保险合同（以下简称为“本合同”）由投保单、保险单或其他保险凭证及所附条款，与本合同有关的投保文件、声明、批注、附贴批单及其他书面文件构成。凡涉及本合同的约定，均应采用书面形式。</w:t>
      </w:r>
    </w:p>
    <w:p w:rsidR="00B7286D" w:rsidRDefault="00B7286D" w:rsidP="003A32A5">
      <w:pPr>
        <w:pStyle w:val="a6"/>
        <w:numPr>
          <w:ilvl w:val="0"/>
          <w:numId w:val="1"/>
        </w:numPr>
        <w:adjustRightInd w:val="0"/>
        <w:snapToGrid w:val="0"/>
        <w:spacing w:afterLines="50"/>
        <w:ind w:left="0" w:firstLineChars="0" w:firstLine="426"/>
        <w:rPr>
          <w:rFonts w:ascii="宋体" w:hAnsi="宋体"/>
          <w:szCs w:val="21"/>
        </w:rPr>
      </w:pPr>
      <w:r w:rsidRPr="00B7286D">
        <w:rPr>
          <w:rFonts w:ascii="宋体" w:hAnsi="宋体" w:hint="eastAsia"/>
          <w:szCs w:val="21"/>
        </w:rPr>
        <w:t>拥有合法出租权利的租赁住房产权所有人、经营权人、代管人或其他自然人、法人或机构，或对租赁房屋拥有保险利益的合法承租人，可作为本合同的投保人。</w:t>
      </w:r>
    </w:p>
    <w:p w:rsidR="00B7286D" w:rsidRDefault="00E02407" w:rsidP="003A32A5">
      <w:pPr>
        <w:pStyle w:val="a6"/>
        <w:numPr>
          <w:ilvl w:val="0"/>
          <w:numId w:val="1"/>
        </w:numPr>
        <w:snapToGrid w:val="0"/>
        <w:spacing w:afterLines="50"/>
        <w:ind w:firstLineChars="0"/>
        <w:rPr>
          <w:rFonts w:ascii="宋体"/>
          <w:b/>
          <w:color w:val="000000" w:themeColor="text1"/>
          <w:szCs w:val="21"/>
        </w:rPr>
      </w:pPr>
      <w:r>
        <w:rPr>
          <w:rFonts w:ascii="宋体" w:hAnsi="宋体" w:hint="eastAsia"/>
          <w:color w:val="000000" w:themeColor="text1"/>
          <w:szCs w:val="21"/>
        </w:rPr>
        <w:t>被保险人为租赁住房的承租人及其共同居住的家庭成员。</w:t>
      </w:r>
    </w:p>
    <w:p w:rsidR="00000000" w:rsidRDefault="003776B8" w:rsidP="003A32A5">
      <w:pPr>
        <w:pStyle w:val="a6"/>
        <w:spacing w:after="156"/>
        <w:ind w:firstLine="422"/>
        <w:rPr>
          <w:rFonts w:ascii="宋体"/>
          <w:b/>
          <w:szCs w:val="21"/>
        </w:rPr>
      </w:pPr>
    </w:p>
    <w:p w:rsidR="00000000" w:rsidRDefault="00B7286D" w:rsidP="003A32A5">
      <w:pPr>
        <w:pStyle w:val="a6"/>
        <w:adjustRightInd w:val="0"/>
        <w:snapToGrid w:val="0"/>
        <w:spacing w:afterLines="50"/>
        <w:ind w:leftChars="429" w:left="901" w:firstLineChars="1364" w:firstLine="2876"/>
        <w:rPr>
          <w:rFonts w:ascii="宋体"/>
          <w:b/>
          <w:szCs w:val="21"/>
        </w:rPr>
      </w:pPr>
      <w:r w:rsidRPr="00B7286D">
        <w:rPr>
          <w:rFonts w:ascii="宋体" w:hAnsi="宋体" w:hint="eastAsia"/>
          <w:b/>
          <w:szCs w:val="21"/>
        </w:rPr>
        <w:t>保</w:t>
      </w:r>
      <w:r w:rsidR="00237A4A" w:rsidRPr="00CE654A">
        <w:rPr>
          <w:rFonts w:ascii="宋体" w:hint="eastAsia"/>
          <w:b/>
          <w:szCs w:val="21"/>
        </w:rPr>
        <w:t>险财产</w:t>
      </w:r>
    </w:p>
    <w:p w:rsidR="00000000" w:rsidRDefault="00B7286D" w:rsidP="003A32A5">
      <w:pPr>
        <w:pStyle w:val="a6"/>
        <w:numPr>
          <w:ilvl w:val="0"/>
          <w:numId w:val="1"/>
        </w:numPr>
        <w:adjustRightInd w:val="0"/>
        <w:snapToGrid w:val="0"/>
        <w:spacing w:afterLines="50"/>
        <w:ind w:left="0" w:firstLineChars="0" w:firstLine="426"/>
        <w:rPr>
          <w:rFonts w:ascii="宋体"/>
          <w:b/>
          <w:szCs w:val="21"/>
        </w:rPr>
      </w:pPr>
      <w:r w:rsidRPr="00B7286D">
        <w:rPr>
          <w:rFonts w:ascii="宋体" w:hAnsi="宋体" w:hint="eastAsia"/>
          <w:szCs w:val="21"/>
        </w:rPr>
        <w:t>本</w:t>
      </w:r>
      <w:r w:rsidR="00237A4A">
        <w:rPr>
          <w:rFonts w:ascii="宋体" w:hAnsi="宋体" w:hint="eastAsia"/>
          <w:szCs w:val="21"/>
        </w:rPr>
        <w:t>合同载明地址内、</w:t>
      </w:r>
      <w:r w:rsidR="00AC006B">
        <w:rPr>
          <w:rFonts w:ascii="宋体" w:hAnsi="宋体"/>
          <w:szCs w:val="21"/>
        </w:rPr>
        <w:t>用于</w:t>
      </w:r>
      <w:r w:rsidR="00AC006B" w:rsidRPr="004060D4">
        <w:rPr>
          <w:rFonts w:asciiTheme="minorEastAsia" w:eastAsiaTheme="minorEastAsia" w:hAnsiTheme="minorEastAsia" w:cs="宋体" w:hint="eastAsia"/>
          <w:kern w:val="0"/>
          <w:szCs w:val="21"/>
        </w:rPr>
        <w:t>居住用途的</w:t>
      </w:r>
      <w:r w:rsidR="00E638CE">
        <w:rPr>
          <w:rFonts w:asciiTheme="minorEastAsia" w:eastAsiaTheme="minorEastAsia" w:hAnsiTheme="minorEastAsia" w:cs="宋体" w:hint="eastAsia"/>
          <w:kern w:val="0"/>
          <w:szCs w:val="21"/>
        </w:rPr>
        <w:t>租赁住房及租赁住房</w:t>
      </w:r>
      <w:r w:rsidR="0044114A">
        <w:rPr>
          <w:rFonts w:ascii="宋体" w:hAnsi="宋体" w:hint="eastAsia"/>
          <w:szCs w:val="21"/>
        </w:rPr>
        <w:t>中</w:t>
      </w:r>
      <w:r w:rsidR="00E638CE">
        <w:rPr>
          <w:rFonts w:ascii="宋体" w:hAnsi="宋体" w:hint="eastAsia"/>
          <w:szCs w:val="21"/>
        </w:rPr>
        <w:t>由被保险人所有或代管</w:t>
      </w:r>
      <w:r w:rsidR="004F1812">
        <w:rPr>
          <w:rFonts w:ascii="宋体" w:hAnsi="宋体" w:hint="eastAsia"/>
          <w:szCs w:val="21"/>
        </w:rPr>
        <w:t>、承租</w:t>
      </w:r>
      <w:r w:rsidR="00E638CE">
        <w:rPr>
          <w:rFonts w:ascii="宋体" w:hAnsi="宋体" w:hint="eastAsia"/>
          <w:szCs w:val="21"/>
        </w:rPr>
        <w:t>的下列</w:t>
      </w:r>
      <w:r w:rsidR="00237A4A" w:rsidRPr="002903D7">
        <w:rPr>
          <w:rFonts w:ascii="宋体" w:hAnsi="宋体" w:hint="eastAsia"/>
          <w:szCs w:val="21"/>
        </w:rPr>
        <w:t>财产</w:t>
      </w:r>
      <w:r w:rsidR="00E638CE">
        <w:rPr>
          <w:rFonts w:ascii="宋体" w:hAnsi="宋体" w:hint="eastAsia"/>
          <w:szCs w:val="21"/>
        </w:rPr>
        <w:t>，</w:t>
      </w:r>
      <w:r w:rsidR="00237A4A" w:rsidRPr="002903D7">
        <w:rPr>
          <w:rFonts w:ascii="宋体" w:hAnsi="宋体" w:hint="eastAsia"/>
          <w:szCs w:val="21"/>
        </w:rPr>
        <w:t>可由投保人选择投保，并在保险单中</w:t>
      </w:r>
      <w:r w:rsidR="00237A4A">
        <w:rPr>
          <w:rFonts w:ascii="宋体" w:hAnsi="宋体" w:hint="eastAsia"/>
          <w:szCs w:val="21"/>
        </w:rPr>
        <w:t>分项</w:t>
      </w:r>
      <w:r w:rsidR="00237A4A" w:rsidRPr="002903D7">
        <w:rPr>
          <w:rFonts w:ascii="宋体" w:hAnsi="宋体" w:hint="eastAsia"/>
          <w:szCs w:val="21"/>
        </w:rPr>
        <w:t>载明：</w:t>
      </w:r>
    </w:p>
    <w:p w:rsidR="00000000" w:rsidRDefault="00C556AC" w:rsidP="003A32A5">
      <w:pPr>
        <w:pStyle w:val="10"/>
        <w:numPr>
          <w:ilvl w:val="0"/>
          <w:numId w:val="3"/>
        </w:numPr>
        <w:tabs>
          <w:tab w:val="left" w:pos="1134"/>
        </w:tabs>
        <w:adjustRightInd w:val="0"/>
        <w:snapToGrid w:val="0"/>
        <w:spacing w:afterLines="50"/>
        <w:ind w:left="0" w:firstLineChars="0" w:firstLine="426"/>
        <w:jc w:val="left"/>
        <w:rPr>
          <w:rFonts w:ascii="宋体" w:hAnsi="宋体"/>
          <w:kern w:val="0"/>
          <w:szCs w:val="21"/>
        </w:rPr>
      </w:pPr>
      <w:r w:rsidRPr="00C556AC">
        <w:rPr>
          <w:rFonts w:ascii="宋体" w:hAnsi="宋体" w:hint="eastAsia"/>
          <w:kern w:val="0"/>
          <w:szCs w:val="21"/>
        </w:rPr>
        <w:t>房屋主体，包括承重结构和围护结构</w:t>
      </w:r>
      <w:r w:rsidR="00237A4A" w:rsidRPr="00237A4A">
        <w:rPr>
          <w:rFonts w:ascii="宋体" w:hAnsi="宋体" w:hint="eastAsia"/>
          <w:kern w:val="0"/>
          <w:szCs w:val="21"/>
        </w:rPr>
        <w:t>；</w:t>
      </w:r>
    </w:p>
    <w:p w:rsidR="00000000" w:rsidRDefault="00237A4A" w:rsidP="003A32A5">
      <w:pPr>
        <w:pStyle w:val="10"/>
        <w:numPr>
          <w:ilvl w:val="0"/>
          <w:numId w:val="3"/>
        </w:numPr>
        <w:tabs>
          <w:tab w:val="left" w:pos="1134"/>
        </w:tabs>
        <w:adjustRightInd w:val="0"/>
        <w:snapToGrid w:val="0"/>
        <w:spacing w:afterLines="50"/>
        <w:ind w:left="0" w:firstLineChars="0" w:firstLine="426"/>
        <w:jc w:val="left"/>
        <w:rPr>
          <w:rFonts w:ascii="宋体"/>
          <w:szCs w:val="21"/>
        </w:rPr>
      </w:pPr>
      <w:r w:rsidRPr="00237A4A">
        <w:rPr>
          <w:rFonts w:ascii="宋体" w:hAnsi="宋体" w:hint="eastAsia"/>
          <w:kern w:val="0"/>
          <w:szCs w:val="21"/>
        </w:rPr>
        <w:t>房屋附属设施，包括车库、储藏室、天井、庭院、围栏、防护墙等，需分项列明；</w:t>
      </w:r>
    </w:p>
    <w:p w:rsidR="00000000" w:rsidRDefault="00237A4A" w:rsidP="003A32A5">
      <w:pPr>
        <w:pStyle w:val="10"/>
        <w:numPr>
          <w:ilvl w:val="0"/>
          <w:numId w:val="3"/>
        </w:numPr>
        <w:tabs>
          <w:tab w:val="left" w:pos="1134"/>
        </w:tabs>
        <w:adjustRightInd w:val="0"/>
        <w:snapToGrid w:val="0"/>
        <w:spacing w:afterLines="50"/>
        <w:ind w:left="0" w:firstLineChars="0" w:firstLine="426"/>
        <w:jc w:val="left"/>
        <w:rPr>
          <w:rFonts w:ascii="宋体"/>
          <w:szCs w:val="21"/>
        </w:rPr>
      </w:pPr>
      <w:r w:rsidRPr="00237A4A">
        <w:rPr>
          <w:rFonts w:ascii="宋体" w:hAnsi="宋体" w:hint="eastAsia"/>
          <w:szCs w:val="21"/>
        </w:rPr>
        <w:t>室内装潢，包括室内固定安装的各类附属设施、设备，如固定安装的供电、供水、供气、供暖管道、线路和设备、卫生洁具等；</w:t>
      </w:r>
    </w:p>
    <w:p w:rsidR="00000000" w:rsidRDefault="00237A4A" w:rsidP="003A32A5">
      <w:pPr>
        <w:pStyle w:val="10"/>
        <w:numPr>
          <w:ilvl w:val="0"/>
          <w:numId w:val="3"/>
        </w:numPr>
        <w:tabs>
          <w:tab w:val="left" w:pos="1134"/>
        </w:tabs>
        <w:adjustRightInd w:val="0"/>
        <w:snapToGrid w:val="0"/>
        <w:spacing w:afterLines="50"/>
        <w:ind w:left="0" w:firstLineChars="0" w:firstLine="426"/>
        <w:jc w:val="left"/>
        <w:rPr>
          <w:rFonts w:ascii="宋体"/>
          <w:szCs w:val="21"/>
        </w:rPr>
      </w:pPr>
      <w:r w:rsidRPr="00237A4A">
        <w:rPr>
          <w:rFonts w:ascii="宋体" w:hAnsi="宋体" w:hint="eastAsia"/>
          <w:szCs w:val="21"/>
        </w:rPr>
        <w:t>室内财产，包括家具、厨房用品、床上用品及服装、文体娱乐用品、除本条第（五）项列明的便携式家用电器以外的其他家用电器（包括室内家用电器安装在室外的部分，如空调室外机、电视信号接收装置等）；</w:t>
      </w:r>
    </w:p>
    <w:p w:rsidR="00000000" w:rsidRDefault="00237A4A" w:rsidP="003A32A5">
      <w:pPr>
        <w:pStyle w:val="10"/>
        <w:numPr>
          <w:ilvl w:val="0"/>
          <w:numId w:val="3"/>
        </w:numPr>
        <w:tabs>
          <w:tab w:val="left" w:pos="1134"/>
        </w:tabs>
        <w:adjustRightInd w:val="0"/>
        <w:snapToGrid w:val="0"/>
        <w:spacing w:afterLines="50"/>
        <w:ind w:left="0" w:firstLineChars="0" w:firstLine="426"/>
        <w:jc w:val="left"/>
        <w:rPr>
          <w:rFonts w:ascii="宋体"/>
          <w:szCs w:val="21"/>
        </w:rPr>
      </w:pPr>
      <w:r w:rsidRPr="00237A4A">
        <w:rPr>
          <w:rFonts w:ascii="宋体" w:hAnsi="宋体" w:hint="eastAsia"/>
          <w:szCs w:val="21"/>
        </w:rPr>
        <w:t>便携式家用电器，包括便携式电脑、便携式播放器、电动剃须刀、照相机、摄像机及其他类似产品；</w:t>
      </w:r>
    </w:p>
    <w:p w:rsidR="00000000" w:rsidRDefault="00237A4A" w:rsidP="003A32A5">
      <w:pPr>
        <w:pStyle w:val="10"/>
        <w:numPr>
          <w:ilvl w:val="0"/>
          <w:numId w:val="3"/>
        </w:numPr>
        <w:tabs>
          <w:tab w:val="left" w:pos="1134"/>
        </w:tabs>
        <w:adjustRightInd w:val="0"/>
        <w:snapToGrid w:val="0"/>
        <w:spacing w:afterLines="50"/>
        <w:ind w:left="0" w:firstLineChars="0" w:firstLine="426"/>
        <w:jc w:val="left"/>
        <w:rPr>
          <w:rFonts w:ascii="宋体"/>
          <w:szCs w:val="21"/>
        </w:rPr>
      </w:pPr>
      <w:r w:rsidRPr="00237A4A">
        <w:rPr>
          <w:rFonts w:ascii="宋体" w:hAnsi="宋体" w:hint="eastAsia"/>
          <w:szCs w:val="21"/>
        </w:rPr>
        <w:t>现金及贵重物品，包括现金、金银、珠宝及首饰。</w:t>
      </w:r>
    </w:p>
    <w:p w:rsidR="00000000" w:rsidRDefault="00237A4A" w:rsidP="003A32A5">
      <w:pPr>
        <w:pStyle w:val="a6"/>
        <w:numPr>
          <w:ilvl w:val="0"/>
          <w:numId w:val="1"/>
        </w:numPr>
        <w:adjustRightInd w:val="0"/>
        <w:snapToGrid w:val="0"/>
        <w:spacing w:afterLines="50"/>
        <w:ind w:left="0" w:firstLineChars="0" w:firstLine="426"/>
        <w:rPr>
          <w:rFonts w:ascii="宋体"/>
          <w:b/>
          <w:szCs w:val="21"/>
        </w:rPr>
      </w:pPr>
      <w:r w:rsidRPr="005A4779">
        <w:rPr>
          <w:rFonts w:ascii="宋体" w:hAnsi="宋体" w:hint="eastAsia"/>
          <w:b/>
          <w:szCs w:val="21"/>
        </w:rPr>
        <w:t>以下各项财产不</w:t>
      </w:r>
      <w:r w:rsidRPr="008B7CCE">
        <w:rPr>
          <w:rFonts w:ascii="宋体" w:hAnsi="宋体" w:hint="eastAsia"/>
          <w:b/>
          <w:szCs w:val="21"/>
        </w:rPr>
        <w:t>可作为本合同的保险财产：</w:t>
      </w:r>
    </w:p>
    <w:p w:rsidR="00000000" w:rsidRDefault="00237A4A" w:rsidP="003A32A5">
      <w:pPr>
        <w:pStyle w:val="10"/>
        <w:numPr>
          <w:ilvl w:val="0"/>
          <w:numId w:val="4"/>
        </w:numPr>
        <w:tabs>
          <w:tab w:val="left" w:pos="1134"/>
        </w:tabs>
        <w:adjustRightInd w:val="0"/>
        <w:snapToGrid w:val="0"/>
        <w:spacing w:afterLines="50"/>
        <w:ind w:left="0" w:firstLineChars="0" w:firstLine="426"/>
        <w:jc w:val="left"/>
        <w:rPr>
          <w:rFonts w:ascii="宋体"/>
          <w:b/>
          <w:szCs w:val="21"/>
        </w:rPr>
      </w:pPr>
      <w:r w:rsidRPr="002903D7">
        <w:rPr>
          <w:rFonts w:ascii="宋体" w:hAnsi="宋体" w:hint="eastAsia"/>
          <w:b/>
          <w:szCs w:val="21"/>
        </w:rPr>
        <w:t>邮票、古玩、古书、字画等艺术品、收藏品；</w:t>
      </w:r>
    </w:p>
    <w:p w:rsidR="00000000" w:rsidRDefault="00237A4A" w:rsidP="003A32A5">
      <w:pPr>
        <w:pStyle w:val="10"/>
        <w:numPr>
          <w:ilvl w:val="0"/>
          <w:numId w:val="4"/>
        </w:numPr>
        <w:tabs>
          <w:tab w:val="left" w:pos="1134"/>
        </w:tabs>
        <w:adjustRightInd w:val="0"/>
        <w:snapToGrid w:val="0"/>
        <w:spacing w:afterLines="50"/>
        <w:ind w:left="0" w:firstLineChars="0" w:firstLine="426"/>
        <w:jc w:val="left"/>
        <w:rPr>
          <w:rFonts w:ascii="宋体"/>
          <w:b/>
          <w:szCs w:val="21"/>
        </w:rPr>
      </w:pPr>
      <w:r w:rsidRPr="002903D7">
        <w:rPr>
          <w:rFonts w:ascii="宋体" w:hAnsi="宋体" w:hint="eastAsia"/>
          <w:b/>
          <w:szCs w:val="21"/>
        </w:rPr>
        <w:t>有价证券、动物、植物、盆景以及烟、酒、食品、药物、日用消费品；</w:t>
      </w:r>
    </w:p>
    <w:p w:rsidR="00000000" w:rsidRDefault="00237A4A" w:rsidP="003A32A5">
      <w:pPr>
        <w:pStyle w:val="10"/>
        <w:numPr>
          <w:ilvl w:val="0"/>
          <w:numId w:val="4"/>
        </w:numPr>
        <w:tabs>
          <w:tab w:val="left" w:pos="1134"/>
        </w:tabs>
        <w:adjustRightInd w:val="0"/>
        <w:snapToGrid w:val="0"/>
        <w:spacing w:afterLines="50"/>
        <w:ind w:left="0" w:firstLineChars="0" w:firstLine="426"/>
        <w:jc w:val="left"/>
        <w:rPr>
          <w:rFonts w:ascii="宋体"/>
          <w:b/>
          <w:szCs w:val="21"/>
        </w:rPr>
      </w:pPr>
      <w:r w:rsidRPr="002903D7">
        <w:rPr>
          <w:rFonts w:ascii="宋体" w:hAnsi="宋体" w:cs="仿宋_GB2312" w:hint="eastAsia"/>
          <w:b/>
          <w:szCs w:val="21"/>
        </w:rPr>
        <w:t>记录在纸张、磁带</w:t>
      </w:r>
      <w:r w:rsidRPr="002903D7">
        <w:rPr>
          <w:rFonts w:ascii="宋体" w:hAnsi="宋体" w:hint="eastAsia"/>
          <w:b/>
          <w:szCs w:val="21"/>
        </w:rPr>
        <w:t>、录像带、光盘、软盘、硬盘等媒介上的视频图像、音乐、照片、数据、计算机程序、文件、账册、技术资料、图表等无法鉴定价值的财产；</w:t>
      </w:r>
    </w:p>
    <w:p w:rsidR="00000000" w:rsidRDefault="00237A4A" w:rsidP="003A32A5">
      <w:pPr>
        <w:pStyle w:val="10"/>
        <w:numPr>
          <w:ilvl w:val="0"/>
          <w:numId w:val="4"/>
        </w:numPr>
        <w:tabs>
          <w:tab w:val="left" w:pos="1134"/>
        </w:tabs>
        <w:adjustRightInd w:val="0"/>
        <w:snapToGrid w:val="0"/>
        <w:spacing w:afterLines="50"/>
        <w:ind w:left="0" w:firstLineChars="0" w:firstLine="426"/>
        <w:jc w:val="left"/>
        <w:rPr>
          <w:rFonts w:ascii="宋体"/>
          <w:b/>
          <w:szCs w:val="21"/>
        </w:rPr>
      </w:pPr>
      <w:r w:rsidRPr="002903D7">
        <w:rPr>
          <w:rFonts w:ascii="宋体" w:hAnsi="宋体" w:cs="仿宋_GB2312" w:hint="eastAsia"/>
          <w:b/>
          <w:szCs w:val="21"/>
        </w:rPr>
        <w:t>手表、笔、打火机；</w:t>
      </w:r>
    </w:p>
    <w:p w:rsidR="00000000" w:rsidRDefault="00237A4A" w:rsidP="003A32A5">
      <w:pPr>
        <w:pStyle w:val="10"/>
        <w:numPr>
          <w:ilvl w:val="0"/>
          <w:numId w:val="4"/>
        </w:numPr>
        <w:tabs>
          <w:tab w:val="left" w:pos="1134"/>
        </w:tabs>
        <w:adjustRightInd w:val="0"/>
        <w:snapToGrid w:val="0"/>
        <w:spacing w:afterLines="50"/>
        <w:ind w:left="0" w:firstLineChars="0" w:firstLine="426"/>
        <w:jc w:val="left"/>
        <w:rPr>
          <w:rFonts w:ascii="宋体"/>
          <w:b/>
          <w:szCs w:val="21"/>
        </w:rPr>
      </w:pPr>
      <w:r w:rsidRPr="008B7CCE">
        <w:rPr>
          <w:rFonts w:ascii="宋体" w:hAnsi="宋体" w:hint="eastAsia"/>
          <w:b/>
          <w:szCs w:val="21"/>
        </w:rPr>
        <w:t>汽车、摩托车、三轮车、自行车、电动自行车、助动车、游艇等各类交通工具；</w:t>
      </w:r>
    </w:p>
    <w:p w:rsidR="00000000" w:rsidRDefault="008F0627" w:rsidP="003A32A5">
      <w:pPr>
        <w:pStyle w:val="10"/>
        <w:numPr>
          <w:ilvl w:val="0"/>
          <w:numId w:val="4"/>
        </w:numPr>
        <w:tabs>
          <w:tab w:val="left" w:pos="1134"/>
        </w:tabs>
        <w:adjustRightInd w:val="0"/>
        <w:snapToGrid w:val="0"/>
        <w:spacing w:afterLines="50"/>
        <w:ind w:left="0" w:firstLineChars="0" w:firstLine="426"/>
        <w:jc w:val="left"/>
        <w:rPr>
          <w:rFonts w:ascii="宋体"/>
          <w:b/>
          <w:szCs w:val="21"/>
        </w:rPr>
      </w:pPr>
      <w:r>
        <w:rPr>
          <w:rFonts w:ascii="宋体" w:hAnsi="宋体" w:hint="eastAsia"/>
          <w:b/>
          <w:szCs w:val="21"/>
        </w:rPr>
        <w:t>其他不属于本合同</w:t>
      </w:r>
      <w:r w:rsidR="00E638CE">
        <w:rPr>
          <w:rFonts w:ascii="宋体" w:hAnsi="宋体" w:hint="eastAsia"/>
          <w:b/>
          <w:szCs w:val="21"/>
        </w:rPr>
        <w:t>第</w:t>
      </w:r>
      <w:r w:rsidR="00103797">
        <w:rPr>
          <w:rFonts w:ascii="宋体" w:hAnsi="宋体" w:hint="eastAsia"/>
          <w:b/>
          <w:szCs w:val="21"/>
        </w:rPr>
        <w:t>四</w:t>
      </w:r>
      <w:r w:rsidR="00237A4A" w:rsidRPr="008B7CCE">
        <w:rPr>
          <w:rFonts w:ascii="宋体" w:hAnsi="宋体" w:hint="eastAsia"/>
          <w:b/>
          <w:szCs w:val="21"/>
        </w:rPr>
        <w:t>条所列明的财产。</w:t>
      </w:r>
    </w:p>
    <w:p w:rsidR="00000000" w:rsidRDefault="00237A4A" w:rsidP="003A32A5">
      <w:pPr>
        <w:pStyle w:val="10"/>
        <w:tabs>
          <w:tab w:val="left" w:pos="1134"/>
        </w:tabs>
        <w:adjustRightInd w:val="0"/>
        <w:snapToGrid w:val="0"/>
        <w:spacing w:afterLines="50"/>
        <w:ind w:firstLineChars="0" w:firstLine="0"/>
        <w:jc w:val="center"/>
        <w:rPr>
          <w:rFonts w:ascii="宋体"/>
          <w:b/>
          <w:szCs w:val="21"/>
        </w:rPr>
      </w:pPr>
      <w:r>
        <w:rPr>
          <w:rFonts w:ascii="宋体" w:hAnsi="宋体" w:hint="eastAsia"/>
          <w:b/>
          <w:szCs w:val="21"/>
        </w:rPr>
        <w:t>保险责任</w:t>
      </w:r>
    </w:p>
    <w:p w:rsidR="00000000" w:rsidRDefault="00237A4A" w:rsidP="003A32A5">
      <w:pPr>
        <w:pStyle w:val="a6"/>
        <w:numPr>
          <w:ilvl w:val="0"/>
          <w:numId w:val="1"/>
        </w:numPr>
        <w:adjustRightInd w:val="0"/>
        <w:snapToGrid w:val="0"/>
        <w:spacing w:afterLines="50"/>
        <w:ind w:left="0" w:firstLineChars="0" w:firstLine="426"/>
        <w:rPr>
          <w:rFonts w:ascii="宋体"/>
          <w:b/>
          <w:szCs w:val="21"/>
        </w:rPr>
      </w:pPr>
      <w:r w:rsidRPr="005A4779">
        <w:rPr>
          <w:rFonts w:ascii="宋体" w:hAnsi="宋体" w:hint="eastAsia"/>
          <w:szCs w:val="21"/>
        </w:rPr>
        <w:t>在保险期间内，由于下列原因造成保险财产的损失，保险人按照本合同的约定负责赔偿：</w:t>
      </w:r>
    </w:p>
    <w:p w:rsidR="00000000" w:rsidRDefault="00237A4A" w:rsidP="003A32A5">
      <w:pPr>
        <w:pStyle w:val="10"/>
        <w:numPr>
          <w:ilvl w:val="0"/>
          <w:numId w:val="5"/>
        </w:numPr>
        <w:tabs>
          <w:tab w:val="left" w:pos="1134"/>
        </w:tabs>
        <w:adjustRightInd w:val="0"/>
        <w:snapToGrid w:val="0"/>
        <w:spacing w:afterLines="50"/>
        <w:ind w:left="0" w:firstLineChars="0" w:firstLine="426"/>
        <w:jc w:val="left"/>
        <w:rPr>
          <w:rFonts w:ascii="宋体"/>
          <w:szCs w:val="21"/>
        </w:rPr>
      </w:pPr>
      <w:r>
        <w:rPr>
          <w:rFonts w:ascii="宋体" w:hAnsi="宋体" w:hint="eastAsia"/>
          <w:szCs w:val="21"/>
        </w:rPr>
        <w:lastRenderedPageBreak/>
        <w:t>火灾、爆炸；</w:t>
      </w:r>
    </w:p>
    <w:p w:rsidR="00000000" w:rsidRDefault="00237A4A" w:rsidP="003A32A5">
      <w:pPr>
        <w:pStyle w:val="10"/>
        <w:numPr>
          <w:ilvl w:val="0"/>
          <w:numId w:val="5"/>
        </w:numPr>
        <w:tabs>
          <w:tab w:val="left" w:pos="1134"/>
        </w:tabs>
        <w:adjustRightInd w:val="0"/>
        <w:snapToGrid w:val="0"/>
        <w:spacing w:afterLines="50"/>
        <w:ind w:left="0" w:firstLineChars="0" w:firstLine="426"/>
        <w:jc w:val="left"/>
        <w:rPr>
          <w:rFonts w:ascii="宋体"/>
          <w:szCs w:val="21"/>
        </w:rPr>
      </w:pPr>
      <w:r>
        <w:rPr>
          <w:rFonts w:ascii="宋体" w:hAnsi="宋体" w:hint="eastAsia"/>
          <w:szCs w:val="21"/>
        </w:rPr>
        <w:t>雷击、台风、暴风、暴雨、龙卷风、洪水、雪灾、雹灾、冰凌、泥石流、崖崩、滑坡、地面突然塌陷；</w:t>
      </w:r>
    </w:p>
    <w:p w:rsidR="00000000" w:rsidRDefault="00237A4A" w:rsidP="003A32A5">
      <w:pPr>
        <w:pStyle w:val="10"/>
        <w:numPr>
          <w:ilvl w:val="0"/>
          <w:numId w:val="5"/>
        </w:numPr>
        <w:tabs>
          <w:tab w:val="left" w:pos="1134"/>
        </w:tabs>
        <w:adjustRightInd w:val="0"/>
        <w:snapToGrid w:val="0"/>
        <w:spacing w:afterLines="50"/>
        <w:ind w:left="0" w:firstLineChars="0" w:firstLine="426"/>
        <w:jc w:val="left"/>
        <w:rPr>
          <w:rFonts w:ascii="宋体"/>
          <w:szCs w:val="21"/>
        </w:rPr>
      </w:pPr>
      <w:r>
        <w:rPr>
          <w:rFonts w:ascii="宋体" w:hAnsi="宋体" w:hint="eastAsia"/>
          <w:szCs w:val="21"/>
        </w:rPr>
        <w:t>飞行物体及其他空中运行物体坠落；</w:t>
      </w:r>
    </w:p>
    <w:p w:rsidR="00000000" w:rsidRDefault="00237A4A" w:rsidP="003A32A5">
      <w:pPr>
        <w:pStyle w:val="10"/>
        <w:numPr>
          <w:ilvl w:val="0"/>
          <w:numId w:val="5"/>
        </w:numPr>
        <w:tabs>
          <w:tab w:val="left" w:pos="1134"/>
        </w:tabs>
        <w:adjustRightInd w:val="0"/>
        <w:snapToGrid w:val="0"/>
        <w:spacing w:afterLines="50"/>
        <w:ind w:left="0" w:firstLineChars="0" w:firstLine="426"/>
        <w:jc w:val="left"/>
        <w:rPr>
          <w:rFonts w:ascii="宋体"/>
          <w:szCs w:val="21"/>
        </w:rPr>
      </w:pPr>
      <w:r>
        <w:rPr>
          <w:rFonts w:ascii="宋体" w:hAnsi="宋体" w:hint="eastAsia"/>
          <w:szCs w:val="21"/>
        </w:rPr>
        <w:t>不属于被保险人</w:t>
      </w:r>
      <w:r w:rsidR="00E638CE">
        <w:rPr>
          <w:rFonts w:ascii="宋体" w:hAnsi="宋体" w:hint="eastAsia"/>
          <w:szCs w:val="21"/>
        </w:rPr>
        <w:t>承租</w:t>
      </w:r>
      <w:r>
        <w:rPr>
          <w:rFonts w:ascii="宋体" w:hAnsi="宋体" w:hint="eastAsia"/>
          <w:szCs w:val="21"/>
        </w:rPr>
        <w:t>或使用的建筑物、其他固定物体发生倒塌。</w:t>
      </w:r>
    </w:p>
    <w:p w:rsidR="00000000" w:rsidRDefault="0090011D" w:rsidP="003A32A5">
      <w:pPr>
        <w:pStyle w:val="10"/>
        <w:tabs>
          <w:tab w:val="left" w:pos="1134"/>
        </w:tabs>
        <w:adjustRightInd w:val="0"/>
        <w:snapToGrid w:val="0"/>
        <w:spacing w:afterLines="50"/>
        <w:ind w:firstLineChars="202" w:firstLine="424"/>
        <w:jc w:val="left"/>
        <w:rPr>
          <w:rFonts w:ascii="宋体"/>
          <w:szCs w:val="21"/>
        </w:rPr>
      </w:pPr>
      <w:r>
        <w:rPr>
          <w:rFonts w:ascii="宋体" w:hAnsi="宋体" w:hint="eastAsia"/>
          <w:szCs w:val="21"/>
        </w:rPr>
        <w:t>保险事故发生后，为抢救保险财产或防止灾害蔓延，采取必要、合理的措施而造成保险财产的损失，保险人按照本合同的约定也负责赔偿。</w:t>
      </w:r>
    </w:p>
    <w:p w:rsidR="00000000" w:rsidRDefault="0090011D" w:rsidP="003A32A5">
      <w:pPr>
        <w:pStyle w:val="a6"/>
        <w:numPr>
          <w:ilvl w:val="0"/>
          <w:numId w:val="1"/>
        </w:numPr>
        <w:adjustRightInd w:val="0"/>
        <w:snapToGrid w:val="0"/>
        <w:spacing w:afterLines="50"/>
        <w:ind w:left="0" w:firstLineChars="0" w:firstLine="426"/>
        <w:rPr>
          <w:rFonts w:ascii="宋体"/>
          <w:b/>
          <w:szCs w:val="21"/>
        </w:rPr>
      </w:pPr>
      <w:r>
        <w:rPr>
          <w:rFonts w:ascii="宋体" w:hint="eastAsia"/>
          <w:szCs w:val="21"/>
        </w:rPr>
        <w:t>保险事故发生后，被保险人为防止或者减少保险财产的损失所支付的必要、合理的费用（以下简称为“施救费用”），保险人按照本合同的约定也负责赔偿。</w:t>
      </w:r>
    </w:p>
    <w:p w:rsidR="00324492" w:rsidRDefault="00324492" w:rsidP="003A32A5">
      <w:pPr>
        <w:adjustRightInd w:val="0"/>
        <w:snapToGrid w:val="0"/>
        <w:spacing w:afterLines="50"/>
        <w:jc w:val="center"/>
        <w:rPr>
          <w:rFonts w:ascii="宋体" w:hAnsi="宋体"/>
          <w:szCs w:val="21"/>
        </w:rPr>
      </w:pPr>
      <w:r>
        <w:rPr>
          <w:rFonts w:ascii="宋体" w:hAnsi="宋体" w:hint="eastAsia"/>
          <w:b/>
          <w:szCs w:val="21"/>
        </w:rPr>
        <w:t>责任免除</w:t>
      </w:r>
    </w:p>
    <w:p w:rsidR="00000000" w:rsidRDefault="00324492" w:rsidP="003A32A5">
      <w:pPr>
        <w:pStyle w:val="a6"/>
        <w:numPr>
          <w:ilvl w:val="0"/>
          <w:numId w:val="1"/>
        </w:numPr>
        <w:adjustRightInd w:val="0"/>
        <w:snapToGrid w:val="0"/>
        <w:spacing w:afterLines="50"/>
        <w:ind w:left="0" w:firstLineChars="0" w:firstLine="405"/>
        <w:jc w:val="left"/>
        <w:rPr>
          <w:rFonts w:ascii="宋体" w:hAnsi="宋体"/>
          <w:b/>
          <w:szCs w:val="21"/>
        </w:rPr>
      </w:pPr>
      <w:r>
        <w:rPr>
          <w:rFonts w:ascii="宋体" w:hAnsi="宋体" w:hint="eastAsia"/>
          <w:b/>
          <w:szCs w:val="21"/>
        </w:rPr>
        <w:t>出现下列任一情形时，保险人不负责赔偿：</w:t>
      </w:r>
    </w:p>
    <w:p w:rsidR="00EB7C76" w:rsidRDefault="00324492" w:rsidP="003A32A5">
      <w:pPr>
        <w:pStyle w:val="a6"/>
        <w:numPr>
          <w:ilvl w:val="0"/>
          <w:numId w:val="29"/>
        </w:numPr>
        <w:adjustRightInd w:val="0"/>
        <w:snapToGrid w:val="0"/>
        <w:spacing w:afterLines="50"/>
        <w:ind w:firstLineChars="0"/>
        <w:jc w:val="left"/>
        <w:rPr>
          <w:rFonts w:ascii="宋体"/>
          <w:b/>
          <w:szCs w:val="21"/>
        </w:rPr>
      </w:pPr>
      <w:r w:rsidRPr="005A4779">
        <w:rPr>
          <w:rFonts w:ascii="宋体" w:hint="eastAsia"/>
          <w:b/>
          <w:szCs w:val="21"/>
        </w:rPr>
        <w:t>保险事故发生时，保险财产已连续超过60天处于无人照管状态；</w:t>
      </w:r>
    </w:p>
    <w:p w:rsidR="00000000" w:rsidRDefault="00324492" w:rsidP="003A32A5">
      <w:pPr>
        <w:pStyle w:val="a6"/>
        <w:numPr>
          <w:ilvl w:val="0"/>
          <w:numId w:val="29"/>
        </w:numPr>
        <w:adjustRightInd w:val="0"/>
        <w:snapToGrid w:val="0"/>
        <w:spacing w:afterLines="50"/>
        <w:ind w:firstLineChars="0"/>
        <w:jc w:val="left"/>
        <w:rPr>
          <w:rFonts w:ascii="宋体" w:hAnsi="宋体"/>
          <w:b/>
          <w:szCs w:val="21"/>
        </w:rPr>
      </w:pPr>
      <w:r>
        <w:rPr>
          <w:rFonts w:ascii="宋体" w:hint="eastAsia"/>
          <w:b/>
          <w:szCs w:val="21"/>
        </w:rPr>
        <w:t>保险财产被非法占有或持有。</w:t>
      </w:r>
    </w:p>
    <w:p w:rsidR="00000000" w:rsidRDefault="00324492" w:rsidP="003A32A5">
      <w:pPr>
        <w:pStyle w:val="a6"/>
        <w:numPr>
          <w:ilvl w:val="0"/>
          <w:numId w:val="1"/>
        </w:numPr>
        <w:adjustRightInd w:val="0"/>
        <w:snapToGrid w:val="0"/>
        <w:spacing w:afterLines="50"/>
        <w:ind w:left="0" w:firstLineChars="0" w:firstLine="405"/>
        <w:jc w:val="left"/>
        <w:rPr>
          <w:rFonts w:ascii="宋体" w:hAnsi="宋体"/>
          <w:b/>
          <w:szCs w:val="21"/>
        </w:rPr>
      </w:pPr>
      <w:r>
        <w:rPr>
          <w:rFonts w:ascii="宋体" w:hAnsi="宋体" w:hint="eastAsia"/>
          <w:b/>
          <w:szCs w:val="21"/>
        </w:rPr>
        <w:t>下列原因造成的损失、费用，保险人不负责赔偿：</w:t>
      </w:r>
    </w:p>
    <w:p w:rsidR="00000000" w:rsidRDefault="00324492" w:rsidP="003A32A5">
      <w:pPr>
        <w:pStyle w:val="a6"/>
        <w:numPr>
          <w:ilvl w:val="0"/>
          <w:numId w:val="30"/>
        </w:numPr>
        <w:tabs>
          <w:tab w:val="left" w:pos="1134"/>
        </w:tabs>
        <w:adjustRightInd w:val="0"/>
        <w:snapToGrid w:val="0"/>
        <w:spacing w:afterLines="50"/>
        <w:ind w:left="0" w:firstLineChars="0" w:firstLine="420"/>
        <w:jc w:val="left"/>
        <w:rPr>
          <w:rFonts w:ascii="宋体" w:hAnsi="宋体"/>
          <w:b/>
          <w:snapToGrid w:val="0"/>
          <w:szCs w:val="21"/>
        </w:rPr>
      </w:pPr>
      <w:r w:rsidRPr="002903D7">
        <w:rPr>
          <w:rFonts w:ascii="宋体" w:hAnsi="宋体" w:hint="eastAsia"/>
          <w:b/>
          <w:szCs w:val="21"/>
        </w:rPr>
        <w:t>被保险人或其</w:t>
      </w:r>
      <w:r>
        <w:rPr>
          <w:rFonts w:ascii="宋体" w:hAnsi="宋体" w:hint="eastAsia"/>
          <w:b/>
          <w:szCs w:val="21"/>
        </w:rPr>
        <w:t>共同居住的</w:t>
      </w:r>
      <w:r w:rsidRPr="002903D7">
        <w:rPr>
          <w:rFonts w:ascii="宋体" w:hAnsi="宋体" w:hint="eastAsia"/>
          <w:b/>
          <w:szCs w:val="21"/>
        </w:rPr>
        <w:t>家庭成员、雇佣人员的故意或重大过失行为；</w:t>
      </w:r>
    </w:p>
    <w:p w:rsidR="00000000" w:rsidRDefault="00324492" w:rsidP="003A32A5">
      <w:pPr>
        <w:pStyle w:val="a6"/>
        <w:numPr>
          <w:ilvl w:val="0"/>
          <w:numId w:val="30"/>
        </w:numPr>
        <w:tabs>
          <w:tab w:val="left" w:pos="1134"/>
        </w:tabs>
        <w:adjustRightInd w:val="0"/>
        <w:snapToGrid w:val="0"/>
        <w:spacing w:afterLines="50"/>
        <w:ind w:left="0" w:firstLineChars="0" w:firstLine="420"/>
        <w:jc w:val="left"/>
        <w:rPr>
          <w:rFonts w:ascii="宋体" w:hAnsi="宋体"/>
          <w:b/>
          <w:snapToGrid w:val="0"/>
          <w:szCs w:val="21"/>
        </w:rPr>
      </w:pPr>
      <w:r w:rsidRPr="002903D7">
        <w:rPr>
          <w:rFonts w:ascii="宋体" w:hint="eastAsia"/>
          <w:b/>
          <w:szCs w:val="21"/>
        </w:rPr>
        <w:t>擅自改变房屋主体及其附属设施的结构；</w:t>
      </w:r>
    </w:p>
    <w:p w:rsidR="00000000" w:rsidRDefault="00324492" w:rsidP="003A32A5">
      <w:pPr>
        <w:pStyle w:val="a6"/>
        <w:numPr>
          <w:ilvl w:val="0"/>
          <w:numId w:val="30"/>
        </w:numPr>
        <w:tabs>
          <w:tab w:val="left" w:pos="1134"/>
        </w:tabs>
        <w:adjustRightInd w:val="0"/>
        <w:snapToGrid w:val="0"/>
        <w:spacing w:afterLines="50"/>
        <w:ind w:left="0" w:firstLineChars="0" w:firstLine="420"/>
        <w:jc w:val="left"/>
        <w:rPr>
          <w:rFonts w:ascii="宋体" w:hAnsi="宋体"/>
          <w:b/>
          <w:snapToGrid w:val="0"/>
          <w:szCs w:val="21"/>
        </w:rPr>
      </w:pPr>
      <w:r>
        <w:rPr>
          <w:rFonts w:ascii="宋体" w:hAnsi="宋体" w:hint="eastAsia"/>
          <w:b/>
          <w:kern w:val="0"/>
          <w:szCs w:val="21"/>
        </w:rPr>
        <w:t>家用电器使用不当、超电压、超负荷、短路、电弧花、漏电、自身发热、</w:t>
      </w:r>
      <w:r w:rsidRPr="00C5484C">
        <w:rPr>
          <w:rFonts w:ascii="宋体" w:hint="eastAsia"/>
          <w:b/>
          <w:szCs w:val="21"/>
        </w:rPr>
        <w:t>自燃</w:t>
      </w:r>
      <w:r>
        <w:rPr>
          <w:rFonts w:ascii="宋体" w:hAnsi="宋体" w:hint="eastAsia"/>
          <w:b/>
          <w:szCs w:val="21"/>
        </w:rPr>
        <w:t>或本身内在缺陷造成其本身的损毁</w:t>
      </w:r>
      <w:r>
        <w:rPr>
          <w:rFonts w:ascii="宋体" w:hAnsi="宋体" w:hint="eastAsia"/>
          <w:b/>
          <w:kern w:val="0"/>
          <w:szCs w:val="21"/>
        </w:rPr>
        <w:t>；</w:t>
      </w:r>
    </w:p>
    <w:p w:rsidR="00000000" w:rsidRDefault="00324492" w:rsidP="003A32A5">
      <w:pPr>
        <w:pStyle w:val="a6"/>
        <w:numPr>
          <w:ilvl w:val="0"/>
          <w:numId w:val="30"/>
        </w:numPr>
        <w:tabs>
          <w:tab w:val="left" w:pos="1134"/>
        </w:tabs>
        <w:adjustRightInd w:val="0"/>
        <w:snapToGrid w:val="0"/>
        <w:spacing w:afterLines="50"/>
        <w:ind w:left="0" w:firstLineChars="0" w:firstLine="420"/>
        <w:jc w:val="left"/>
        <w:rPr>
          <w:rFonts w:ascii="宋体" w:hAnsi="宋体"/>
          <w:b/>
          <w:snapToGrid w:val="0"/>
          <w:szCs w:val="21"/>
        </w:rPr>
      </w:pPr>
      <w:r>
        <w:rPr>
          <w:rFonts w:ascii="宋体" w:hint="eastAsia"/>
          <w:b/>
          <w:szCs w:val="21"/>
        </w:rPr>
        <w:t>保险财产存在设计错误、勘察错误、原材料缺陷、工艺不善、施工质量问题；</w:t>
      </w:r>
    </w:p>
    <w:p w:rsidR="00000000" w:rsidRDefault="00324492" w:rsidP="003A32A5">
      <w:pPr>
        <w:pStyle w:val="a6"/>
        <w:numPr>
          <w:ilvl w:val="0"/>
          <w:numId w:val="30"/>
        </w:numPr>
        <w:tabs>
          <w:tab w:val="left" w:pos="1134"/>
        </w:tabs>
        <w:adjustRightInd w:val="0"/>
        <w:snapToGrid w:val="0"/>
        <w:spacing w:afterLines="50"/>
        <w:ind w:left="0" w:firstLineChars="0" w:firstLine="420"/>
        <w:jc w:val="left"/>
        <w:rPr>
          <w:rFonts w:ascii="宋体" w:hAnsi="宋体"/>
          <w:b/>
          <w:snapToGrid w:val="0"/>
          <w:szCs w:val="21"/>
        </w:rPr>
      </w:pPr>
      <w:r>
        <w:rPr>
          <w:rFonts w:ascii="宋体" w:hAnsi="宋体" w:hint="eastAsia"/>
          <w:b/>
          <w:szCs w:val="21"/>
        </w:rPr>
        <w:t>装饰、装修、安装、搭建或维修施工；</w:t>
      </w:r>
    </w:p>
    <w:p w:rsidR="00000000" w:rsidRDefault="00324492" w:rsidP="003A32A5">
      <w:pPr>
        <w:pStyle w:val="a6"/>
        <w:numPr>
          <w:ilvl w:val="0"/>
          <w:numId w:val="30"/>
        </w:numPr>
        <w:tabs>
          <w:tab w:val="left" w:pos="1134"/>
        </w:tabs>
        <w:adjustRightInd w:val="0"/>
        <w:snapToGrid w:val="0"/>
        <w:spacing w:afterLines="50"/>
        <w:ind w:left="0" w:firstLineChars="0" w:firstLine="420"/>
        <w:jc w:val="left"/>
        <w:rPr>
          <w:rFonts w:ascii="宋体" w:hAnsi="宋体"/>
          <w:b/>
          <w:snapToGrid w:val="0"/>
          <w:szCs w:val="21"/>
        </w:rPr>
      </w:pPr>
      <w:r>
        <w:rPr>
          <w:rFonts w:ascii="宋体" w:hint="eastAsia"/>
          <w:b/>
          <w:snapToGrid w:val="0"/>
          <w:szCs w:val="21"/>
        </w:rPr>
        <w:t>地震、海啸及其引起的泥石流、崖崩、滑坡、地面突然塌陷等次生灾害；</w:t>
      </w:r>
    </w:p>
    <w:p w:rsidR="00000000" w:rsidRDefault="00324492" w:rsidP="003A32A5">
      <w:pPr>
        <w:pStyle w:val="a6"/>
        <w:numPr>
          <w:ilvl w:val="0"/>
          <w:numId w:val="30"/>
        </w:numPr>
        <w:tabs>
          <w:tab w:val="left" w:pos="1134"/>
        </w:tabs>
        <w:adjustRightInd w:val="0"/>
        <w:snapToGrid w:val="0"/>
        <w:spacing w:afterLines="50"/>
        <w:ind w:left="0" w:firstLineChars="0" w:firstLine="420"/>
        <w:jc w:val="left"/>
        <w:rPr>
          <w:rFonts w:ascii="宋体" w:hAnsi="宋体"/>
          <w:b/>
          <w:snapToGrid w:val="0"/>
          <w:szCs w:val="21"/>
        </w:rPr>
      </w:pPr>
      <w:r>
        <w:rPr>
          <w:rFonts w:ascii="宋体" w:hint="eastAsia"/>
          <w:b/>
          <w:szCs w:val="21"/>
        </w:rPr>
        <w:t>除第</w:t>
      </w:r>
      <w:r w:rsidR="00103797">
        <w:rPr>
          <w:rFonts w:ascii="宋体" w:hint="eastAsia"/>
          <w:b/>
          <w:szCs w:val="21"/>
        </w:rPr>
        <w:t>六</w:t>
      </w:r>
      <w:r>
        <w:rPr>
          <w:rFonts w:ascii="宋体" w:hint="eastAsia"/>
          <w:b/>
          <w:szCs w:val="21"/>
        </w:rPr>
        <w:t>条列明以外的其他自然灾害和意外事故；</w:t>
      </w:r>
    </w:p>
    <w:p w:rsidR="00000000" w:rsidRDefault="00324492" w:rsidP="003A32A5">
      <w:pPr>
        <w:pStyle w:val="a6"/>
        <w:numPr>
          <w:ilvl w:val="0"/>
          <w:numId w:val="30"/>
        </w:numPr>
        <w:tabs>
          <w:tab w:val="left" w:pos="1134"/>
        </w:tabs>
        <w:adjustRightInd w:val="0"/>
        <w:snapToGrid w:val="0"/>
        <w:spacing w:afterLines="50"/>
        <w:ind w:left="0" w:firstLineChars="0" w:firstLine="420"/>
        <w:jc w:val="left"/>
        <w:rPr>
          <w:rFonts w:ascii="宋体" w:hAnsi="宋体"/>
          <w:b/>
          <w:snapToGrid w:val="0"/>
          <w:szCs w:val="21"/>
        </w:rPr>
      </w:pPr>
      <w:r w:rsidRPr="00C5484C">
        <w:rPr>
          <w:rFonts w:ascii="宋体" w:hint="eastAsia"/>
          <w:b/>
          <w:szCs w:val="21"/>
        </w:rPr>
        <w:t>自然磨损、内在或潜在缺陷、自然损耗、大气（气候或气温）变化、正常水位变化或其他渐变原因、物质本身变化、霉烂、受潮、鼠咬、虫蛀、鸟啄、氧化、锈蚀、渗漏、烘烤；</w:t>
      </w:r>
    </w:p>
    <w:p w:rsidR="00000000" w:rsidRDefault="00324492" w:rsidP="003A32A5">
      <w:pPr>
        <w:pStyle w:val="a6"/>
        <w:numPr>
          <w:ilvl w:val="0"/>
          <w:numId w:val="30"/>
        </w:numPr>
        <w:tabs>
          <w:tab w:val="left" w:pos="1134"/>
        </w:tabs>
        <w:adjustRightInd w:val="0"/>
        <w:snapToGrid w:val="0"/>
        <w:spacing w:afterLines="50"/>
        <w:ind w:left="0" w:firstLineChars="0" w:firstLine="420"/>
        <w:jc w:val="left"/>
        <w:rPr>
          <w:rFonts w:ascii="宋体" w:hAnsi="宋体"/>
          <w:b/>
          <w:snapToGrid w:val="0"/>
          <w:szCs w:val="21"/>
        </w:rPr>
      </w:pPr>
      <w:r>
        <w:rPr>
          <w:rFonts w:ascii="宋体" w:hAnsi="宋体" w:hint="eastAsia"/>
          <w:b/>
          <w:snapToGrid w:val="0"/>
          <w:szCs w:val="21"/>
        </w:rPr>
        <w:t>行政行为、司法行为；</w:t>
      </w:r>
    </w:p>
    <w:p w:rsidR="00000000" w:rsidRDefault="00324492" w:rsidP="003A32A5">
      <w:pPr>
        <w:pStyle w:val="a6"/>
        <w:numPr>
          <w:ilvl w:val="0"/>
          <w:numId w:val="30"/>
        </w:numPr>
        <w:tabs>
          <w:tab w:val="left" w:pos="1134"/>
        </w:tabs>
        <w:adjustRightInd w:val="0"/>
        <w:snapToGrid w:val="0"/>
        <w:spacing w:afterLines="50"/>
        <w:ind w:left="0" w:firstLineChars="0" w:firstLine="420"/>
        <w:jc w:val="left"/>
        <w:rPr>
          <w:rFonts w:ascii="宋体" w:hAnsi="宋体"/>
          <w:b/>
          <w:snapToGrid w:val="0"/>
          <w:szCs w:val="21"/>
        </w:rPr>
      </w:pPr>
      <w:r w:rsidRPr="00110301">
        <w:rPr>
          <w:rFonts w:ascii="宋体" w:hAnsi="宋体" w:hint="eastAsia"/>
          <w:b/>
          <w:snapToGrid w:val="0"/>
          <w:szCs w:val="21"/>
        </w:rPr>
        <w:t>战争、敌对行为、军事行动、武装冲突、恐怖主义活动、罢工、暴动、骚乱；</w:t>
      </w:r>
    </w:p>
    <w:p w:rsidR="00000000" w:rsidRDefault="00324492" w:rsidP="003A32A5">
      <w:pPr>
        <w:pStyle w:val="a6"/>
        <w:numPr>
          <w:ilvl w:val="0"/>
          <w:numId w:val="30"/>
        </w:numPr>
        <w:tabs>
          <w:tab w:val="left" w:pos="1418"/>
        </w:tabs>
        <w:adjustRightInd w:val="0"/>
        <w:snapToGrid w:val="0"/>
        <w:spacing w:afterLines="50"/>
        <w:ind w:left="0" w:firstLineChars="0" w:firstLine="420"/>
        <w:jc w:val="left"/>
        <w:rPr>
          <w:rFonts w:ascii="宋体" w:hAnsi="宋体"/>
          <w:b/>
          <w:szCs w:val="21"/>
        </w:rPr>
      </w:pPr>
      <w:r>
        <w:rPr>
          <w:rFonts w:ascii="宋体" w:hAnsi="宋体" w:hint="eastAsia"/>
          <w:b/>
          <w:snapToGrid w:val="0"/>
          <w:szCs w:val="21"/>
        </w:rPr>
        <w:t>核爆炸、核裂变、核聚变；</w:t>
      </w:r>
    </w:p>
    <w:p w:rsidR="00000000" w:rsidRDefault="00324492" w:rsidP="003A32A5">
      <w:pPr>
        <w:pStyle w:val="a6"/>
        <w:numPr>
          <w:ilvl w:val="0"/>
          <w:numId w:val="30"/>
        </w:numPr>
        <w:tabs>
          <w:tab w:val="left" w:pos="1418"/>
        </w:tabs>
        <w:adjustRightInd w:val="0"/>
        <w:snapToGrid w:val="0"/>
        <w:spacing w:afterLines="50"/>
        <w:ind w:left="0" w:firstLineChars="0" w:firstLine="420"/>
        <w:jc w:val="left"/>
        <w:rPr>
          <w:rFonts w:ascii="宋体" w:hAnsi="宋体"/>
          <w:b/>
          <w:szCs w:val="21"/>
        </w:rPr>
      </w:pPr>
      <w:r>
        <w:rPr>
          <w:rFonts w:ascii="宋体" w:hint="eastAsia"/>
          <w:b/>
          <w:snapToGrid w:val="0"/>
          <w:szCs w:val="21"/>
        </w:rPr>
        <w:t>放射性污染和其他</w:t>
      </w:r>
      <w:r>
        <w:rPr>
          <w:rFonts w:ascii="宋体" w:hint="eastAsia"/>
          <w:b/>
          <w:szCs w:val="21"/>
        </w:rPr>
        <w:t>各种环境污染。</w:t>
      </w:r>
    </w:p>
    <w:p w:rsidR="00000000" w:rsidRDefault="00324492" w:rsidP="003A32A5">
      <w:pPr>
        <w:pStyle w:val="a6"/>
        <w:numPr>
          <w:ilvl w:val="0"/>
          <w:numId w:val="1"/>
        </w:numPr>
        <w:adjustRightInd w:val="0"/>
        <w:snapToGrid w:val="0"/>
        <w:spacing w:afterLines="50"/>
        <w:ind w:left="0" w:firstLineChars="0" w:firstLine="405"/>
        <w:jc w:val="left"/>
        <w:rPr>
          <w:rFonts w:ascii="宋体" w:hAnsi="宋体"/>
          <w:b/>
          <w:szCs w:val="21"/>
        </w:rPr>
      </w:pPr>
      <w:r>
        <w:rPr>
          <w:rFonts w:ascii="宋体" w:hAnsi="宋体" w:hint="eastAsia"/>
          <w:b/>
          <w:snapToGrid w:val="0"/>
          <w:szCs w:val="21"/>
        </w:rPr>
        <w:t>下列损失和费用，保险人不负责赔偿：</w:t>
      </w:r>
    </w:p>
    <w:p w:rsidR="00000000" w:rsidRDefault="00324492" w:rsidP="003A32A5">
      <w:pPr>
        <w:pStyle w:val="a6"/>
        <w:numPr>
          <w:ilvl w:val="0"/>
          <w:numId w:val="31"/>
        </w:numPr>
        <w:tabs>
          <w:tab w:val="left" w:pos="1134"/>
        </w:tabs>
        <w:adjustRightInd w:val="0"/>
        <w:snapToGrid w:val="0"/>
        <w:spacing w:afterLines="50"/>
        <w:ind w:left="0" w:firstLineChars="0" w:firstLine="420"/>
        <w:jc w:val="left"/>
        <w:rPr>
          <w:rFonts w:ascii="宋体" w:hAnsi="宋体"/>
          <w:b/>
          <w:szCs w:val="21"/>
        </w:rPr>
      </w:pPr>
      <w:r w:rsidRPr="00FB39A1">
        <w:rPr>
          <w:rFonts w:ascii="宋体" w:hAnsi="宋体" w:hint="eastAsia"/>
          <w:b/>
          <w:szCs w:val="21"/>
        </w:rPr>
        <w:t>用于生产经营的房屋和其他财产发生的任何损失；</w:t>
      </w:r>
    </w:p>
    <w:p w:rsidR="00000000" w:rsidRDefault="00324492" w:rsidP="003A32A5">
      <w:pPr>
        <w:pStyle w:val="a6"/>
        <w:numPr>
          <w:ilvl w:val="0"/>
          <w:numId w:val="31"/>
        </w:numPr>
        <w:tabs>
          <w:tab w:val="left" w:pos="1134"/>
        </w:tabs>
        <w:adjustRightInd w:val="0"/>
        <w:snapToGrid w:val="0"/>
        <w:spacing w:afterLines="50"/>
        <w:ind w:left="0" w:firstLineChars="0" w:firstLine="420"/>
        <w:jc w:val="left"/>
        <w:rPr>
          <w:rFonts w:ascii="宋体" w:hAnsi="宋体"/>
          <w:b/>
          <w:szCs w:val="21"/>
        </w:rPr>
      </w:pPr>
      <w:r>
        <w:rPr>
          <w:rFonts w:ascii="宋体" w:hAnsi="宋体" w:hint="eastAsia"/>
          <w:b/>
          <w:szCs w:val="21"/>
        </w:rPr>
        <w:t>违章建筑或被</w:t>
      </w:r>
      <w:r>
        <w:rPr>
          <w:rFonts w:ascii="宋体" w:hAnsi="宋体"/>
          <w:b/>
          <w:szCs w:val="21"/>
        </w:rPr>
        <w:t>政府部门征用、占用的</w:t>
      </w:r>
      <w:r>
        <w:rPr>
          <w:rFonts w:ascii="宋体" w:hAnsi="宋体" w:hint="eastAsia"/>
          <w:b/>
          <w:szCs w:val="21"/>
        </w:rPr>
        <w:t>建筑及存放在里面的财产发生的任何损失；</w:t>
      </w:r>
    </w:p>
    <w:p w:rsidR="00000000" w:rsidRDefault="00324492" w:rsidP="003A32A5">
      <w:pPr>
        <w:pStyle w:val="a6"/>
        <w:numPr>
          <w:ilvl w:val="0"/>
          <w:numId w:val="31"/>
        </w:numPr>
        <w:tabs>
          <w:tab w:val="left" w:pos="1134"/>
        </w:tabs>
        <w:adjustRightInd w:val="0"/>
        <w:snapToGrid w:val="0"/>
        <w:spacing w:afterLines="50"/>
        <w:ind w:left="0" w:firstLineChars="0" w:firstLine="420"/>
        <w:jc w:val="left"/>
        <w:rPr>
          <w:rFonts w:ascii="宋体" w:hAnsi="宋体"/>
          <w:b/>
          <w:szCs w:val="21"/>
        </w:rPr>
      </w:pPr>
      <w:r w:rsidRPr="00C5484C">
        <w:rPr>
          <w:rFonts w:ascii="宋体" w:hAnsi="宋体" w:hint="eastAsia"/>
          <w:b/>
          <w:szCs w:val="21"/>
        </w:rPr>
        <w:t>处于紧急危险状态的财产发生的任何损失；</w:t>
      </w:r>
      <w:r w:rsidRPr="00C5484C" w:rsidDel="00DC682B">
        <w:rPr>
          <w:rFonts w:ascii="宋体" w:hAnsi="宋体" w:hint="eastAsia"/>
          <w:b/>
          <w:szCs w:val="21"/>
        </w:rPr>
        <w:t xml:space="preserve"> </w:t>
      </w:r>
    </w:p>
    <w:p w:rsidR="00000000" w:rsidRDefault="00324492" w:rsidP="003A32A5">
      <w:pPr>
        <w:pStyle w:val="a6"/>
        <w:numPr>
          <w:ilvl w:val="0"/>
          <w:numId w:val="31"/>
        </w:numPr>
        <w:tabs>
          <w:tab w:val="left" w:pos="1134"/>
        </w:tabs>
        <w:adjustRightInd w:val="0"/>
        <w:snapToGrid w:val="0"/>
        <w:spacing w:afterLines="50"/>
        <w:ind w:left="0" w:firstLineChars="0" w:firstLine="420"/>
        <w:jc w:val="left"/>
        <w:rPr>
          <w:rFonts w:ascii="宋体" w:hAnsi="宋体"/>
          <w:b/>
          <w:szCs w:val="21"/>
        </w:rPr>
      </w:pPr>
      <w:r>
        <w:rPr>
          <w:rFonts w:ascii="宋体" w:hAnsi="宋体" w:hint="eastAsia"/>
          <w:b/>
          <w:szCs w:val="21"/>
        </w:rPr>
        <w:t>木质结构房屋、</w:t>
      </w:r>
      <w:r>
        <w:rPr>
          <w:rFonts w:ascii="宋体" w:hAnsi="宋体"/>
          <w:b/>
          <w:szCs w:val="21"/>
        </w:rPr>
        <w:t>简易屋棚</w:t>
      </w:r>
      <w:r>
        <w:rPr>
          <w:rFonts w:ascii="宋体" w:hAnsi="宋体" w:hint="eastAsia"/>
          <w:b/>
          <w:szCs w:val="21"/>
        </w:rPr>
        <w:t>、</w:t>
      </w:r>
      <w:r>
        <w:rPr>
          <w:rFonts w:ascii="宋体" w:hAnsi="宋体"/>
          <w:b/>
          <w:szCs w:val="21"/>
        </w:rPr>
        <w:t>禽畜棚、无人居住的房屋</w:t>
      </w:r>
      <w:r>
        <w:rPr>
          <w:rFonts w:ascii="宋体" w:hAnsi="宋体" w:hint="eastAsia"/>
          <w:b/>
          <w:szCs w:val="21"/>
        </w:rPr>
        <w:t>，以及存放在其中的财产发生的任何损失；</w:t>
      </w:r>
    </w:p>
    <w:p w:rsidR="00000000" w:rsidRDefault="00324492" w:rsidP="003A32A5">
      <w:pPr>
        <w:pStyle w:val="a6"/>
        <w:numPr>
          <w:ilvl w:val="0"/>
          <w:numId w:val="31"/>
        </w:numPr>
        <w:tabs>
          <w:tab w:val="left" w:pos="1134"/>
        </w:tabs>
        <w:adjustRightInd w:val="0"/>
        <w:snapToGrid w:val="0"/>
        <w:spacing w:afterLines="50"/>
        <w:ind w:left="0" w:firstLineChars="0" w:firstLine="420"/>
        <w:jc w:val="left"/>
        <w:rPr>
          <w:rFonts w:ascii="宋体" w:hAnsi="宋体"/>
          <w:b/>
          <w:szCs w:val="21"/>
        </w:rPr>
      </w:pPr>
      <w:r>
        <w:rPr>
          <w:rFonts w:ascii="宋体" w:hAnsi="宋体" w:hint="eastAsia"/>
          <w:b/>
          <w:szCs w:val="21"/>
        </w:rPr>
        <w:lastRenderedPageBreak/>
        <w:t>放置于露天、未封闭阳台、室外公共走廊或庭院内的财产发生的任何损失，但不包括室内家用电器安装在室外的部分；</w:t>
      </w:r>
    </w:p>
    <w:p w:rsidR="00000000" w:rsidRDefault="00324492" w:rsidP="003A32A5">
      <w:pPr>
        <w:pStyle w:val="a6"/>
        <w:numPr>
          <w:ilvl w:val="0"/>
          <w:numId w:val="31"/>
        </w:numPr>
        <w:tabs>
          <w:tab w:val="left" w:pos="1134"/>
        </w:tabs>
        <w:adjustRightInd w:val="0"/>
        <w:snapToGrid w:val="0"/>
        <w:spacing w:afterLines="50"/>
        <w:ind w:left="0" w:firstLineChars="0" w:firstLine="420"/>
        <w:jc w:val="left"/>
        <w:rPr>
          <w:rFonts w:ascii="宋体" w:hAnsi="宋体"/>
          <w:b/>
          <w:szCs w:val="21"/>
        </w:rPr>
      </w:pPr>
      <w:r>
        <w:rPr>
          <w:rFonts w:ascii="宋体" w:hAnsi="宋体" w:hint="eastAsia"/>
          <w:b/>
          <w:szCs w:val="21"/>
        </w:rPr>
        <w:t>保险财产在保险单中载明地点以外发生的任何损失；</w:t>
      </w:r>
    </w:p>
    <w:p w:rsidR="00000000" w:rsidRDefault="00324492" w:rsidP="003A32A5">
      <w:pPr>
        <w:pStyle w:val="a6"/>
        <w:numPr>
          <w:ilvl w:val="0"/>
          <w:numId w:val="31"/>
        </w:numPr>
        <w:tabs>
          <w:tab w:val="left" w:pos="1134"/>
        </w:tabs>
        <w:adjustRightInd w:val="0"/>
        <w:snapToGrid w:val="0"/>
        <w:spacing w:afterLines="50"/>
        <w:ind w:left="0" w:firstLineChars="0" w:firstLine="420"/>
        <w:jc w:val="left"/>
        <w:rPr>
          <w:rFonts w:ascii="宋体" w:hAnsi="宋体"/>
          <w:b/>
          <w:szCs w:val="21"/>
        </w:rPr>
      </w:pPr>
      <w:r w:rsidRPr="00C5484C">
        <w:rPr>
          <w:rFonts w:ascii="宋体" w:hint="eastAsia"/>
          <w:b/>
          <w:szCs w:val="21"/>
        </w:rPr>
        <w:t>玻璃、镜子单独破碎的损失；</w:t>
      </w:r>
    </w:p>
    <w:p w:rsidR="00000000" w:rsidRDefault="00324492" w:rsidP="003A32A5">
      <w:pPr>
        <w:pStyle w:val="a6"/>
        <w:numPr>
          <w:ilvl w:val="0"/>
          <w:numId w:val="31"/>
        </w:numPr>
        <w:tabs>
          <w:tab w:val="left" w:pos="1134"/>
        </w:tabs>
        <w:adjustRightInd w:val="0"/>
        <w:snapToGrid w:val="0"/>
        <w:spacing w:afterLines="50"/>
        <w:ind w:left="0" w:firstLineChars="0" w:firstLine="420"/>
        <w:jc w:val="left"/>
        <w:rPr>
          <w:rFonts w:ascii="宋体" w:hAnsi="宋体"/>
          <w:b/>
          <w:szCs w:val="21"/>
        </w:rPr>
      </w:pPr>
      <w:r>
        <w:rPr>
          <w:rFonts w:ascii="宋体" w:hint="eastAsia"/>
          <w:b/>
          <w:szCs w:val="21"/>
        </w:rPr>
        <w:t>任何间接损失；</w:t>
      </w:r>
    </w:p>
    <w:p w:rsidR="00000000" w:rsidRDefault="00324492" w:rsidP="003A32A5">
      <w:pPr>
        <w:pStyle w:val="a6"/>
        <w:numPr>
          <w:ilvl w:val="0"/>
          <w:numId w:val="31"/>
        </w:numPr>
        <w:tabs>
          <w:tab w:val="left" w:pos="1134"/>
        </w:tabs>
        <w:adjustRightInd w:val="0"/>
        <w:snapToGrid w:val="0"/>
        <w:spacing w:afterLines="50"/>
        <w:ind w:left="0" w:firstLineChars="0" w:firstLine="420"/>
        <w:jc w:val="left"/>
        <w:rPr>
          <w:rFonts w:ascii="宋体" w:hAnsi="宋体"/>
          <w:b/>
          <w:szCs w:val="21"/>
        </w:rPr>
      </w:pPr>
      <w:r>
        <w:rPr>
          <w:rFonts w:ascii="宋体" w:hint="eastAsia"/>
          <w:b/>
          <w:snapToGrid w:val="0"/>
          <w:szCs w:val="21"/>
        </w:rPr>
        <w:t>保险单中载明的应由被保险人自行承担的免赔额（率）。</w:t>
      </w:r>
    </w:p>
    <w:p w:rsidR="00000000" w:rsidRDefault="005A0649" w:rsidP="003A32A5">
      <w:pPr>
        <w:pStyle w:val="a6"/>
        <w:numPr>
          <w:ilvl w:val="0"/>
          <w:numId w:val="1"/>
        </w:numPr>
        <w:adjustRightInd w:val="0"/>
        <w:snapToGrid w:val="0"/>
        <w:spacing w:afterLines="50"/>
        <w:ind w:left="0" w:firstLineChars="0" w:firstLine="405"/>
        <w:jc w:val="left"/>
        <w:rPr>
          <w:rFonts w:ascii="宋体" w:hAnsi="宋体"/>
          <w:b/>
          <w:snapToGrid w:val="0"/>
          <w:szCs w:val="21"/>
        </w:rPr>
      </w:pPr>
      <w:r>
        <w:rPr>
          <w:rFonts w:ascii="宋体" w:hAnsi="宋体" w:hint="eastAsia"/>
          <w:b/>
          <w:snapToGrid w:val="0"/>
          <w:szCs w:val="21"/>
        </w:rPr>
        <w:t xml:space="preserve"> </w:t>
      </w:r>
      <w:r w:rsidR="00B7286D" w:rsidRPr="00B7286D">
        <w:rPr>
          <w:rFonts w:ascii="宋体" w:hAnsi="宋体" w:hint="eastAsia"/>
          <w:b/>
          <w:snapToGrid w:val="0"/>
          <w:szCs w:val="21"/>
        </w:rPr>
        <w:t>其他不属于本合同责任范围内的损失和费用，保险人不负责赔偿。</w:t>
      </w:r>
    </w:p>
    <w:p w:rsidR="00EB7C76" w:rsidRDefault="00324492" w:rsidP="003A32A5">
      <w:pPr>
        <w:adjustRightInd w:val="0"/>
        <w:snapToGrid w:val="0"/>
        <w:spacing w:afterLines="50"/>
        <w:jc w:val="center"/>
        <w:rPr>
          <w:rFonts w:ascii="宋体" w:hAnsi="宋体"/>
          <w:b/>
          <w:szCs w:val="21"/>
        </w:rPr>
      </w:pPr>
      <w:r>
        <w:rPr>
          <w:rFonts w:ascii="宋体" w:hAnsi="宋体" w:hint="eastAsia"/>
          <w:b/>
          <w:szCs w:val="21"/>
        </w:rPr>
        <w:t>保险价值、保险金额和免赔额（率）</w:t>
      </w:r>
    </w:p>
    <w:p w:rsidR="00000000" w:rsidRDefault="005A0649" w:rsidP="003A32A5">
      <w:pPr>
        <w:pStyle w:val="a6"/>
        <w:numPr>
          <w:ilvl w:val="0"/>
          <w:numId w:val="1"/>
        </w:numPr>
        <w:adjustRightInd w:val="0"/>
        <w:snapToGrid w:val="0"/>
        <w:spacing w:afterLines="50"/>
        <w:ind w:left="0" w:firstLineChars="0" w:firstLine="405"/>
        <w:jc w:val="left"/>
        <w:rPr>
          <w:rFonts w:ascii="宋体" w:hAnsi="宋体"/>
          <w:szCs w:val="21"/>
        </w:rPr>
      </w:pPr>
      <w:r>
        <w:rPr>
          <w:rFonts w:ascii="宋体" w:hint="eastAsia"/>
          <w:szCs w:val="21"/>
        </w:rPr>
        <w:t xml:space="preserve"> </w:t>
      </w:r>
      <w:r w:rsidR="00324492">
        <w:rPr>
          <w:rFonts w:ascii="宋体" w:hint="eastAsia"/>
          <w:szCs w:val="21"/>
        </w:rPr>
        <w:t>本合同保险财产的保险价值为保险事故发生时保险财产的实际价值。</w:t>
      </w:r>
    </w:p>
    <w:p w:rsidR="00000000" w:rsidRDefault="00B7286D" w:rsidP="003A32A5">
      <w:pPr>
        <w:pStyle w:val="a6"/>
        <w:numPr>
          <w:ilvl w:val="0"/>
          <w:numId w:val="1"/>
        </w:numPr>
        <w:adjustRightInd w:val="0"/>
        <w:snapToGrid w:val="0"/>
        <w:spacing w:afterLines="50"/>
        <w:ind w:left="0" w:firstLineChars="0" w:firstLine="405"/>
        <w:jc w:val="left"/>
        <w:rPr>
          <w:rFonts w:ascii="宋体"/>
          <w:szCs w:val="21"/>
        </w:rPr>
      </w:pPr>
      <w:r w:rsidRPr="00B7286D">
        <w:rPr>
          <w:rFonts w:ascii="宋体"/>
          <w:szCs w:val="21"/>
        </w:rPr>
        <w:t xml:space="preserve"> 各项保险财产的保险金额由投保人参照保险价值自行确定，并在保险单中分项载明。保险金额不得超过保险价值。超过保险价值的，超过部分无效，保险人应当退还相应的保险费。</w:t>
      </w:r>
    </w:p>
    <w:p w:rsidR="00000000" w:rsidRDefault="00324492" w:rsidP="003A32A5">
      <w:pPr>
        <w:pStyle w:val="a6"/>
        <w:numPr>
          <w:ilvl w:val="0"/>
          <w:numId w:val="1"/>
        </w:numPr>
        <w:adjustRightInd w:val="0"/>
        <w:snapToGrid w:val="0"/>
        <w:spacing w:afterLines="50"/>
        <w:ind w:left="0" w:firstLineChars="0" w:firstLine="405"/>
        <w:jc w:val="left"/>
        <w:rPr>
          <w:rFonts w:ascii="宋体" w:hAnsi="宋体"/>
          <w:szCs w:val="21"/>
        </w:rPr>
      </w:pPr>
      <w:r>
        <w:rPr>
          <w:rFonts w:ascii="宋体" w:hAnsi="宋体" w:hint="eastAsia"/>
          <w:szCs w:val="21"/>
        </w:rPr>
        <w:t xml:space="preserve"> </w:t>
      </w:r>
      <w:r>
        <w:rPr>
          <w:rFonts w:ascii="宋体" w:hint="eastAsia"/>
          <w:szCs w:val="21"/>
        </w:rPr>
        <w:t>免赔额（率）由投保人与保险人在订立本合同时协商确定，并在保险单中载明。</w:t>
      </w:r>
    </w:p>
    <w:p w:rsidR="00EB7C76" w:rsidRDefault="00324492" w:rsidP="003A32A5">
      <w:pPr>
        <w:adjustRightInd w:val="0"/>
        <w:snapToGrid w:val="0"/>
        <w:spacing w:afterLines="50"/>
        <w:jc w:val="center"/>
        <w:rPr>
          <w:rFonts w:ascii="宋体" w:hAnsi="宋体"/>
          <w:szCs w:val="21"/>
        </w:rPr>
      </w:pPr>
      <w:r>
        <w:rPr>
          <w:rFonts w:ascii="宋体" w:hAnsi="宋体" w:hint="eastAsia"/>
          <w:b/>
          <w:szCs w:val="21"/>
        </w:rPr>
        <w:t>保险期间</w:t>
      </w:r>
    </w:p>
    <w:p w:rsidR="00000000" w:rsidRDefault="00324492" w:rsidP="003A32A5">
      <w:pPr>
        <w:pStyle w:val="a6"/>
        <w:numPr>
          <w:ilvl w:val="0"/>
          <w:numId w:val="1"/>
        </w:numPr>
        <w:adjustRightInd w:val="0"/>
        <w:snapToGrid w:val="0"/>
        <w:spacing w:afterLines="50"/>
        <w:ind w:left="0" w:firstLineChars="0" w:firstLine="405"/>
        <w:jc w:val="left"/>
        <w:rPr>
          <w:rFonts w:ascii="宋体" w:hAnsi="宋体"/>
          <w:szCs w:val="21"/>
        </w:rPr>
      </w:pPr>
      <w:r>
        <w:rPr>
          <w:rFonts w:ascii="宋体" w:hAnsi="宋体" w:hint="eastAsia"/>
          <w:snapToGrid w:val="0"/>
          <w:szCs w:val="21"/>
        </w:rPr>
        <w:t xml:space="preserve"> 除另有约定外，本合同</w:t>
      </w:r>
      <w:r>
        <w:rPr>
          <w:rFonts w:ascii="宋体" w:hAnsi="宋体" w:hint="eastAsia"/>
          <w:szCs w:val="21"/>
        </w:rPr>
        <w:t>保险期间为一年，以保险单载明的起讫时间为准。</w:t>
      </w:r>
    </w:p>
    <w:p w:rsidR="00EB7C76" w:rsidRDefault="00324492" w:rsidP="003A32A5">
      <w:pPr>
        <w:adjustRightInd w:val="0"/>
        <w:snapToGrid w:val="0"/>
        <w:spacing w:afterLines="50"/>
        <w:jc w:val="center"/>
        <w:rPr>
          <w:rFonts w:ascii="宋体" w:hAnsi="宋体"/>
          <w:szCs w:val="21"/>
        </w:rPr>
      </w:pPr>
      <w:r>
        <w:rPr>
          <w:rFonts w:ascii="宋体" w:hAnsi="宋体" w:hint="eastAsia"/>
          <w:b/>
          <w:szCs w:val="21"/>
        </w:rPr>
        <w:t>保险人义务</w:t>
      </w:r>
    </w:p>
    <w:p w:rsidR="00000000" w:rsidRDefault="00324492" w:rsidP="003A32A5">
      <w:pPr>
        <w:pStyle w:val="a6"/>
        <w:numPr>
          <w:ilvl w:val="0"/>
          <w:numId w:val="1"/>
        </w:numPr>
        <w:adjustRightInd w:val="0"/>
        <w:snapToGrid w:val="0"/>
        <w:spacing w:afterLines="50"/>
        <w:ind w:left="0" w:firstLineChars="0" w:firstLine="405"/>
        <w:jc w:val="left"/>
        <w:rPr>
          <w:rFonts w:ascii="宋体" w:hAnsi="宋体"/>
          <w:szCs w:val="21"/>
        </w:rPr>
      </w:pPr>
      <w:r>
        <w:rPr>
          <w:rFonts w:ascii="宋体" w:hAnsi="宋体" w:hint="eastAsia"/>
          <w:szCs w:val="21"/>
        </w:rPr>
        <w:t xml:space="preserve"> 本合同成立后，保险人应当及时向投保人签发保险单或其他保险凭证。</w:t>
      </w:r>
    </w:p>
    <w:p w:rsidR="00000000" w:rsidRDefault="00324492" w:rsidP="003A32A5">
      <w:pPr>
        <w:pStyle w:val="a6"/>
        <w:numPr>
          <w:ilvl w:val="0"/>
          <w:numId w:val="1"/>
        </w:numPr>
        <w:adjustRightInd w:val="0"/>
        <w:snapToGrid w:val="0"/>
        <w:spacing w:afterLines="50"/>
        <w:ind w:left="0" w:firstLineChars="0" w:firstLine="405"/>
        <w:jc w:val="left"/>
        <w:rPr>
          <w:rFonts w:ascii="宋体" w:hAnsi="宋体"/>
          <w:szCs w:val="21"/>
        </w:rPr>
      </w:pPr>
      <w:r>
        <w:rPr>
          <w:rFonts w:ascii="宋体" w:hAnsi="宋体" w:hint="eastAsia"/>
          <w:szCs w:val="21"/>
        </w:rPr>
        <w:t xml:space="preserve"> </w:t>
      </w:r>
      <w:r w:rsidRPr="00C5484C">
        <w:rPr>
          <w:rFonts w:ascii="宋体" w:hAnsi="宋体" w:hint="eastAsia"/>
          <w:szCs w:val="21"/>
        </w:rPr>
        <w:t>保险人按照第二十四条的约定，认为被保险人提供的有关索赔的证明和资料</w:t>
      </w:r>
      <w:r>
        <w:rPr>
          <w:rFonts w:ascii="宋体" w:hAnsi="宋体" w:hint="eastAsia"/>
          <w:szCs w:val="21"/>
        </w:rPr>
        <w:t>不完整的，应当及时一次性通知投保人、被保险人补充提供。</w:t>
      </w:r>
    </w:p>
    <w:p w:rsidR="00000000" w:rsidRDefault="00324492" w:rsidP="003A32A5">
      <w:pPr>
        <w:pStyle w:val="a6"/>
        <w:numPr>
          <w:ilvl w:val="0"/>
          <w:numId w:val="1"/>
        </w:numPr>
        <w:adjustRightInd w:val="0"/>
        <w:snapToGrid w:val="0"/>
        <w:spacing w:afterLines="50"/>
        <w:ind w:left="0" w:firstLineChars="0" w:firstLine="405"/>
        <w:jc w:val="left"/>
        <w:rPr>
          <w:rStyle w:val="apple-style-span"/>
          <w:rFonts w:ascii="宋体" w:hAnsi="宋体"/>
          <w:szCs w:val="21"/>
        </w:rPr>
      </w:pPr>
      <w:r>
        <w:rPr>
          <w:rFonts w:ascii="宋体" w:hAnsi="宋体" w:hint="eastAsia"/>
          <w:szCs w:val="21"/>
        </w:rPr>
        <w:t xml:space="preserve"> 保险人收到被保险人的赔偿保险金的请求后，应当及时对是否属于保险责任</w:t>
      </w:r>
      <w:proofErr w:type="gramStart"/>
      <w:r>
        <w:rPr>
          <w:rFonts w:ascii="宋体" w:hAnsi="宋体" w:hint="eastAsia"/>
          <w:szCs w:val="21"/>
        </w:rPr>
        <w:t>作出</w:t>
      </w:r>
      <w:proofErr w:type="gramEnd"/>
      <w:r>
        <w:rPr>
          <w:rFonts w:ascii="宋体" w:hAnsi="宋体" w:hint="eastAsia"/>
          <w:szCs w:val="21"/>
        </w:rPr>
        <w:t>核定；情形复杂的，应当在三十日内</w:t>
      </w:r>
      <w:proofErr w:type="gramStart"/>
      <w:r>
        <w:rPr>
          <w:rFonts w:ascii="宋体" w:hAnsi="宋体" w:hint="eastAsia"/>
          <w:szCs w:val="21"/>
        </w:rPr>
        <w:t>作出</w:t>
      </w:r>
      <w:proofErr w:type="gramEnd"/>
      <w:r>
        <w:rPr>
          <w:rFonts w:ascii="宋体" w:hAnsi="宋体" w:hint="eastAsia"/>
          <w:szCs w:val="21"/>
        </w:rPr>
        <w:t>核定；情形特别复杂的，由于非保险人可以控制的原因导致核定困难的，</w:t>
      </w:r>
      <w:r>
        <w:rPr>
          <w:rStyle w:val="apple-style-span"/>
          <w:rFonts w:ascii="宋体" w:hAnsi="宋体" w:hint="eastAsia"/>
          <w:szCs w:val="21"/>
        </w:rPr>
        <w:t>保险人应与被保险人商议合理核定期间，并在商定的期间内</w:t>
      </w:r>
      <w:proofErr w:type="gramStart"/>
      <w:r>
        <w:rPr>
          <w:rStyle w:val="apple-style-span"/>
          <w:rFonts w:ascii="宋体" w:hAnsi="宋体" w:hint="eastAsia"/>
          <w:szCs w:val="21"/>
        </w:rPr>
        <w:t>作出</w:t>
      </w:r>
      <w:proofErr w:type="gramEnd"/>
      <w:r>
        <w:rPr>
          <w:rStyle w:val="apple-style-span"/>
          <w:rFonts w:ascii="宋体" w:hAnsi="宋体" w:hint="eastAsia"/>
          <w:szCs w:val="21"/>
        </w:rPr>
        <w:t>核定。</w:t>
      </w:r>
    </w:p>
    <w:p w:rsidR="00EB7C76" w:rsidRDefault="00324492" w:rsidP="003A32A5">
      <w:pPr>
        <w:adjustRightInd w:val="0"/>
        <w:snapToGrid w:val="0"/>
        <w:spacing w:afterLines="50"/>
        <w:ind w:firstLineChars="200" w:firstLine="420"/>
        <w:jc w:val="left"/>
        <w:rPr>
          <w:rStyle w:val="apple-style-span"/>
          <w:rFonts w:ascii="宋体" w:hAnsi="宋体"/>
          <w:szCs w:val="21"/>
        </w:rPr>
      </w:pPr>
      <w:r>
        <w:rPr>
          <w:rFonts w:ascii="宋体" w:hAnsi="宋体" w:hint="eastAsia"/>
          <w:szCs w:val="21"/>
        </w:rPr>
        <w:t>保险人应当将核定结果通知被保险人；对属于保险责任的，在与被保险人达成赔偿保险金的协议后十日内，履行赔偿保险金义务。本合同对赔偿保险金的期限有约定的，保险人应当按照约定履行赔偿保险金的义务。保险人依照前款约定</w:t>
      </w:r>
      <w:proofErr w:type="gramStart"/>
      <w:r>
        <w:rPr>
          <w:rFonts w:ascii="宋体" w:hAnsi="宋体" w:hint="eastAsia"/>
          <w:szCs w:val="21"/>
        </w:rPr>
        <w:t>作出</w:t>
      </w:r>
      <w:proofErr w:type="gramEnd"/>
      <w:r>
        <w:rPr>
          <w:rFonts w:ascii="宋体" w:hAnsi="宋体" w:hint="eastAsia"/>
          <w:szCs w:val="21"/>
        </w:rPr>
        <w:t>核定后，对不属于保险责任的，应当自</w:t>
      </w:r>
      <w:proofErr w:type="gramStart"/>
      <w:r>
        <w:rPr>
          <w:rFonts w:ascii="宋体" w:hAnsi="宋体" w:hint="eastAsia"/>
          <w:szCs w:val="21"/>
        </w:rPr>
        <w:t>作出</w:t>
      </w:r>
      <w:proofErr w:type="gramEnd"/>
      <w:r>
        <w:rPr>
          <w:rFonts w:ascii="宋体" w:hAnsi="宋体" w:hint="eastAsia"/>
          <w:szCs w:val="21"/>
        </w:rPr>
        <w:t>核定之日起三日内向被保险人发出拒绝赔偿保险金通知书，并说明理由。</w:t>
      </w:r>
    </w:p>
    <w:p w:rsidR="00000000" w:rsidRDefault="00324492" w:rsidP="003A32A5">
      <w:pPr>
        <w:pStyle w:val="a6"/>
        <w:numPr>
          <w:ilvl w:val="0"/>
          <w:numId w:val="1"/>
        </w:numPr>
        <w:adjustRightInd w:val="0"/>
        <w:snapToGrid w:val="0"/>
        <w:spacing w:afterLines="50"/>
        <w:ind w:left="0" w:firstLineChars="0" w:firstLine="405"/>
        <w:jc w:val="left"/>
        <w:rPr>
          <w:rFonts w:ascii="宋体" w:hAnsi="宋体"/>
          <w:szCs w:val="21"/>
        </w:rPr>
      </w:pPr>
      <w:r>
        <w:rPr>
          <w:rFonts w:ascii="宋体" w:hAnsi="宋体" w:hint="eastAsia"/>
          <w:szCs w:val="21"/>
        </w:rPr>
        <w:t xml:space="preserve"> 保险人自收到赔偿保险金的请求和有关证明、资料之日起六十日内，对其赔偿保险金的数额不能确定的，应当根据已有证明和资料可以确定的数额先</w:t>
      </w:r>
      <w:proofErr w:type="gramStart"/>
      <w:r>
        <w:rPr>
          <w:rFonts w:ascii="宋体" w:hAnsi="宋体" w:hint="eastAsia"/>
          <w:szCs w:val="21"/>
        </w:rPr>
        <w:t>予支</w:t>
      </w:r>
      <w:proofErr w:type="gramEnd"/>
      <w:r>
        <w:rPr>
          <w:rFonts w:ascii="宋体" w:hAnsi="宋体" w:hint="eastAsia"/>
          <w:szCs w:val="21"/>
        </w:rPr>
        <w:t>付；保险人最终确定赔偿保险金的数额后，应当支付相应的差额。</w:t>
      </w:r>
    </w:p>
    <w:p w:rsidR="00EB7C76" w:rsidRDefault="00324492" w:rsidP="003A32A5">
      <w:pPr>
        <w:adjustRightInd w:val="0"/>
        <w:snapToGrid w:val="0"/>
        <w:spacing w:afterLines="50"/>
        <w:jc w:val="center"/>
        <w:rPr>
          <w:rFonts w:ascii="宋体" w:hAnsi="宋体"/>
          <w:szCs w:val="21"/>
        </w:rPr>
      </w:pPr>
      <w:r>
        <w:rPr>
          <w:rFonts w:ascii="宋体" w:hAnsi="宋体" w:hint="eastAsia"/>
          <w:b/>
          <w:szCs w:val="21"/>
        </w:rPr>
        <w:t>投保人、被保险人义务</w:t>
      </w:r>
    </w:p>
    <w:p w:rsidR="00000000" w:rsidRDefault="00324492" w:rsidP="003A32A5">
      <w:pPr>
        <w:pStyle w:val="a6"/>
        <w:numPr>
          <w:ilvl w:val="0"/>
          <w:numId w:val="1"/>
        </w:numPr>
        <w:adjustRightInd w:val="0"/>
        <w:snapToGrid w:val="0"/>
        <w:spacing w:afterLines="50"/>
        <w:ind w:left="0" w:firstLineChars="0" w:firstLine="405"/>
        <w:jc w:val="left"/>
        <w:rPr>
          <w:rFonts w:ascii="宋体" w:hAnsi="宋体"/>
          <w:szCs w:val="21"/>
        </w:rPr>
      </w:pPr>
      <w:r>
        <w:rPr>
          <w:rFonts w:ascii="宋体" w:hAnsi="宋体" w:hint="eastAsia"/>
          <w:szCs w:val="21"/>
        </w:rPr>
        <w:t xml:space="preserve"> 订立保险合同，保险人就保险财产或者被保险人的有关情况提出询问的，投保人应当如实告知。</w:t>
      </w:r>
    </w:p>
    <w:p w:rsidR="00B7286D" w:rsidRPr="00B7286D" w:rsidRDefault="00142429" w:rsidP="003A32A5">
      <w:pPr>
        <w:adjustRightInd w:val="0"/>
        <w:snapToGrid w:val="0"/>
        <w:spacing w:afterLines="50"/>
        <w:ind w:left="2" w:firstLineChars="202" w:firstLine="426"/>
        <w:rPr>
          <w:rFonts w:ascii="宋体" w:hAnsi="宋体"/>
          <w:b/>
          <w:szCs w:val="21"/>
        </w:rPr>
      </w:pPr>
      <w:r w:rsidRPr="00142429">
        <w:rPr>
          <w:rFonts w:ascii="宋体" w:hAnsi="宋体" w:hint="eastAsia"/>
          <w:b/>
          <w:szCs w:val="21"/>
        </w:rPr>
        <w:t>投保人故意或者因重大过失未履行前款规定的如实告知义务，足以影响保险人决定是否同意承保或者提高保险费率的，保险人有权解除保险合同。</w:t>
      </w:r>
    </w:p>
    <w:p w:rsidR="00000000" w:rsidRDefault="00324492" w:rsidP="003A32A5">
      <w:pPr>
        <w:adjustRightInd w:val="0"/>
        <w:snapToGrid w:val="0"/>
        <w:spacing w:afterLines="50"/>
        <w:ind w:firstLineChars="202" w:firstLine="424"/>
        <w:rPr>
          <w:rFonts w:ascii="宋体" w:hAnsi="宋体"/>
          <w:szCs w:val="21"/>
        </w:rPr>
      </w:pPr>
      <w:r w:rsidRPr="005C743C">
        <w:rPr>
          <w:rFonts w:ascii="宋体" w:hAnsi="宋体" w:hint="eastAsia"/>
          <w:szCs w:val="21"/>
        </w:rPr>
        <w:t>前款规定的合同解除权，自保险人知道有解除事由之日起，超过三十日不行使而消灭。自合同成立之日起超过二年的，保险人不得解除合同；发生保险事故的，保险人应当承担赔偿保险金的责任。</w:t>
      </w:r>
    </w:p>
    <w:p w:rsidR="00000000" w:rsidRDefault="00324492" w:rsidP="003A32A5">
      <w:pPr>
        <w:adjustRightInd w:val="0"/>
        <w:snapToGrid w:val="0"/>
        <w:spacing w:afterLines="50"/>
        <w:ind w:firstLineChars="202" w:firstLine="426"/>
        <w:rPr>
          <w:rFonts w:ascii="宋体" w:hAnsi="宋体"/>
          <w:b/>
          <w:szCs w:val="21"/>
        </w:rPr>
      </w:pPr>
      <w:r w:rsidRPr="005C743C">
        <w:rPr>
          <w:rFonts w:ascii="宋体" w:hAnsi="宋体" w:hint="eastAsia"/>
          <w:b/>
          <w:szCs w:val="21"/>
        </w:rPr>
        <w:lastRenderedPageBreak/>
        <w:t>投保人故意不履行如实告知义务的，保险人对于合同解除前发生的保险事故，不承担赔偿保险金的责任，并不退还保险费。</w:t>
      </w:r>
    </w:p>
    <w:p w:rsidR="00000000" w:rsidRDefault="00324492" w:rsidP="003A32A5">
      <w:pPr>
        <w:adjustRightInd w:val="0"/>
        <w:snapToGrid w:val="0"/>
        <w:spacing w:afterLines="50"/>
        <w:ind w:firstLineChars="202" w:firstLine="426"/>
        <w:rPr>
          <w:rFonts w:ascii="宋体" w:hAnsi="宋体"/>
          <w:b/>
          <w:szCs w:val="21"/>
        </w:rPr>
      </w:pPr>
      <w:r w:rsidRPr="005C743C">
        <w:rPr>
          <w:rFonts w:ascii="宋体" w:hAnsi="宋体" w:hint="eastAsia"/>
          <w:b/>
          <w:szCs w:val="21"/>
        </w:rPr>
        <w:t>投保人因重大过失未履行如实告知义务，对保险事故的发生有严重影响的，保险人对于合同解除前发生的保险事故，不承担赔偿保险金的责任，但应当退还保险费。</w:t>
      </w:r>
    </w:p>
    <w:p w:rsidR="00000000" w:rsidRDefault="00324492" w:rsidP="003A32A5">
      <w:pPr>
        <w:pStyle w:val="16"/>
        <w:adjustRightInd w:val="0"/>
        <w:spacing w:before="0" w:beforeAutospacing="0" w:afterLines="50" w:afterAutospacing="0" w:line="240" w:lineRule="auto"/>
        <w:ind w:left="2" w:firstLineChars="202" w:firstLine="424"/>
        <w:rPr>
          <w:rFonts w:ascii="宋体" w:eastAsia="宋体"/>
          <w:sz w:val="21"/>
          <w:szCs w:val="21"/>
        </w:rPr>
      </w:pPr>
      <w:r>
        <w:rPr>
          <w:rFonts w:ascii="宋体" w:eastAsia="宋体" w:hint="eastAsia"/>
          <w:sz w:val="21"/>
          <w:szCs w:val="21"/>
        </w:rPr>
        <w:t>保险人在合同订立时已经知道投保人未如实告知的情况的，保险人不得解除合同；发生保险事故的，保险人应当承担赔偿保险金的责任。</w:t>
      </w:r>
    </w:p>
    <w:p w:rsidR="00000000" w:rsidRDefault="00324492" w:rsidP="003A32A5">
      <w:pPr>
        <w:pStyle w:val="a6"/>
        <w:numPr>
          <w:ilvl w:val="0"/>
          <w:numId w:val="1"/>
        </w:numPr>
        <w:adjustRightInd w:val="0"/>
        <w:snapToGrid w:val="0"/>
        <w:spacing w:afterLines="50"/>
        <w:ind w:left="0" w:firstLineChars="0" w:firstLine="405"/>
        <w:jc w:val="left"/>
        <w:rPr>
          <w:rFonts w:ascii="宋体" w:hAnsi="宋体"/>
          <w:szCs w:val="21"/>
        </w:rPr>
      </w:pPr>
      <w:r>
        <w:rPr>
          <w:rFonts w:ascii="宋体" w:hint="eastAsia"/>
          <w:szCs w:val="21"/>
        </w:rPr>
        <w:t>除另有约定外，投保人应在本合同成立时交清保险费。</w:t>
      </w:r>
      <w:r>
        <w:rPr>
          <w:rFonts w:ascii="宋体" w:hint="eastAsia"/>
          <w:b/>
          <w:szCs w:val="21"/>
        </w:rPr>
        <w:t>保险费未交清前，本合同不生效，保险人不承担保险责任。</w:t>
      </w:r>
    </w:p>
    <w:p w:rsidR="00000000" w:rsidRDefault="00324492" w:rsidP="003A32A5">
      <w:pPr>
        <w:pStyle w:val="a6"/>
        <w:numPr>
          <w:ilvl w:val="0"/>
          <w:numId w:val="1"/>
        </w:numPr>
        <w:adjustRightInd w:val="0"/>
        <w:snapToGrid w:val="0"/>
        <w:spacing w:afterLines="50"/>
        <w:ind w:left="0" w:firstLineChars="0" w:firstLine="405"/>
        <w:jc w:val="left"/>
        <w:rPr>
          <w:rFonts w:ascii="宋体" w:hAnsi="宋体"/>
          <w:szCs w:val="21"/>
        </w:rPr>
      </w:pPr>
      <w:r>
        <w:rPr>
          <w:rFonts w:ascii="宋体" w:hAnsi="宋体" w:hint="eastAsia"/>
          <w:szCs w:val="21"/>
        </w:rPr>
        <w:t>被保险人应当采取合理的预防措施，尽力避免或减少事故的发生，维护保险财产的安全。</w:t>
      </w:r>
    </w:p>
    <w:p w:rsidR="00EB7C76" w:rsidRDefault="00324492" w:rsidP="003A32A5">
      <w:pPr>
        <w:adjustRightInd w:val="0"/>
        <w:snapToGrid w:val="0"/>
        <w:spacing w:afterLines="50"/>
        <w:ind w:firstLineChars="192" w:firstLine="403"/>
        <w:rPr>
          <w:rFonts w:ascii="宋体" w:hAnsi="宋体"/>
          <w:szCs w:val="21"/>
        </w:rPr>
      </w:pPr>
      <w:r w:rsidRPr="005C743C">
        <w:rPr>
          <w:rFonts w:ascii="宋体" w:hAnsi="宋体" w:hint="eastAsia"/>
          <w:szCs w:val="21"/>
        </w:rPr>
        <w:t>保险人可以对被保险人遵守前款约定的情况进行检查，向投保人、被保险人提出消除不安全因素和隐患的书面建议，投保人、被保险人应该认真付诸实施。</w:t>
      </w:r>
    </w:p>
    <w:p w:rsidR="00000000" w:rsidRDefault="00142429" w:rsidP="003A32A5">
      <w:pPr>
        <w:adjustRightInd w:val="0"/>
        <w:snapToGrid w:val="0"/>
        <w:spacing w:afterLines="50"/>
        <w:ind w:firstLineChars="192" w:firstLine="405"/>
        <w:rPr>
          <w:rFonts w:ascii="宋体" w:hAnsi="宋体"/>
          <w:b/>
          <w:szCs w:val="21"/>
        </w:rPr>
      </w:pPr>
      <w:r w:rsidRPr="00142429">
        <w:rPr>
          <w:rFonts w:ascii="宋体" w:hAnsi="宋体" w:hint="eastAsia"/>
          <w:b/>
          <w:szCs w:val="21"/>
        </w:rPr>
        <w:t>投保人、被保险人未按照约定履行其对保险财产的安全应尽责任的，保险人有权要求增加保险费或者解除本合同。</w:t>
      </w:r>
    </w:p>
    <w:p w:rsidR="00000000" w:rsidRDefault="00324492" w:rsidP="003A32A5">
      <w:pPr>
        <w:pStyle w:val="a6"/>
        <w:numPr>
          <w:ilvl w:val="0"/>
          <w:numId w:val="1"/>
        </w:numPr>
        <w:adjustRightInd w:val="0"/>
        <w:snapToGrid w:val="0"/>
        <w:spacing w:afterLines="50"/>
        <w:ind w:left="0" w:firstLineChars="0" w:firstLine="405"/>
        <w:jc w:val="left"/>
        <w:rPr>
          <w:rFonts w:ascii="宋体" w:hAnsi="宋体"/>
          <w:szCs w:val="21"/>
        </w:rPr>
      </w:pPr>
      <w:r w:rsidRPr="00C5484C">
        <w:rPr>
          <w:rFonts w:ascii="宋体" w:hAnsi="宋体" w:hint="eastAsia"/>
          <w:szCs w:val="21"/>
        </w:rPr>
        <w:t>保险财产转让或保险财产改变使用性质的，被保险人应当及时通知保险人。</w:t>
      </w:r>
    </w:p>
    <w:p w:rsidR="00EB7C76" w:rsidRDefault="00324492" w:rsidP="003A32A5">
      <w:pPr>
        <w:pStyle w:val="2"/>
        <w:adjustRightInd w:val="0"/>
        <w:snapToGrid w:val="0"/>
        <w:spacing w:afterLines="50" w:line="240" w:lineRule="auto"/>
        <w:ind w:leftChars="0" w:left="0" w:firstLineChars="192" w:firstLine="403"/>
        <w:rPr>
          <w:rFonts w:ascii="宋体" w:hAnsi="宋体"/>
          <w:szCs w:val="21"/>
        </w:rPr>
      </w:pPr>
      <w:r w:rsidRPr="00C5484C">
        <w:rPr>
          <w:rFonts w:ascii="宋体" w:hAnsi="宋体" w:hint="eastAsia"/>
          <w:szCs w:val="21"/>
        </w:rPr>
        <w:t>因保险财产转让或保险财产改变使用性质导致危险程度显著增加的，保险人自收到前款规定的通知之日起三十日内，有权增加保险费或者解除本合同。</w:t>
      </w:r>
    </w:p>
    <w:p w:rsidR="00000000" w:rsidRDefault="00324492" w:rsidP="003A32A5">
      <w:pPr>
        <w:pStyle w:val="2"/>
        <w:adjustRightInd w:val="0"/>
        <w:snapToGrid w:val="0"/>
        <w:spacing w:afterLines="50" w:line="240" w:lineRule="auto"/>
        <w:ind w:leftChars="0" w:left="0" w:firstLineChars="192" w:firstLine="405"/>
        <w:rPr>
          <w:rFonts w:ascii="宋体" w:hAnsi="宋体"/>
          <w:szCs w:val="21"/>
        </w:rPr>
      </w:pPr>
      <w:r w:rsidRPr="00C5484C">
        <w:rPr>
          <w:rFonts w:ascii="宋体" w:hAnsi="宋体" w:hint="eastAsia"/>
          <w:b/>
          <w:szCs w:val="21"/>
        </w:rPr>
        <w:t>被保险人未履行本条规定的通知义务，因转让或改变使用性质导致保险财产危险程度显著增加而发生的保险事故，保险人不承担赔偿保险金的责任。</w:t>
      </w:r>
    </w:p>
    <w:p w:rsidR="00000000" w:rsidRDefault="00324492" w:rsidP="003A32A5">
      <w:pPr>
        <w:pStyle w:val="a6"/>
        <w:numPr>
          <w:ilvl w:val="0"/>
          <w:numId w:val="1"/>
        </w:numPr>
        <w:adjustRightInd w:val="0"/>
        <w:snapToGrid w:val="0"/>
        <w:spacing w:afterLines="50"/>
        <w:ind w:left="0" w:firstLineChars="0" w:firstLine="405"/>
        <w:jc w:val="left"/>
        <w:rPr>
          <w:rFonts w:ascii="宋体" w:hAnsi="宋体"/>
          <w:szCs w:val="21"/>
        </w:rPr>
      </w:pPr>
      <w:r>
        <w:rPr>
          <w:rFonts w:ascii="宋体" w:hAnsi="宋体" w:hint="eastAsia"/>
          <w:szCs w:val="21"/>
        </w:rPr>
        <w:t>在本合同有效期内，保险财产的危险程度显著增加的，被保险人应当及时通知保险人，保险人可以增加保险费或者解除本合同。</w:t>
      </w:r>
    </w:p>
    <w:p w:rsidR="00EB7C76" w:rsidRDefault="00324492" w:rsidP="003A32A5">
      <w:pPr>
        <w:adjustRightInd w:val="0"/>
        <w:snapToGrid w:val="0"/>
        <w:spacing w:afterLines="50"/>
        <w:ind w:firstLineChars="196" w:firstLine="413"/>
        <w:jc w:val="left"/>
        <w:rPr>
          <w:rFonts w:ascii="宋体" w:hAnsi="宋体"/>
          <w:szCs w:val="21"/>
        </w:rPr>
      </w:pPr>
      <w:r>
        <w:rPr>
          <w:rFonts w:ascii="宋体" w:hAnsi="宋体" w:hint="eastAsia"/>
          <w:b/>
          <w:szCs w:val="21"/>
        </w:rPr>
        <w:t>被保险人未履行前款约定的通知义务的，因保险财产的危险程度显著增加而发生的保险事故，保险人不承担赔偿保险金的责任。</w:t>
      </w:r>
    </w:p>
    <w:p w:rsidR="00000000" w:rsidRDefault="00324492" w:rsidP="003A32A5">
      <w:pPr>
        <w:pStyle w:val="a6"/>
        <w:numPr>
          <w:ilvl w:val="0"/>
          <w:numId w:val="1"/>
        </w:numPr>
        <w:adjustRightInd w:val="0"/>
        <w:snapToGrid w:val="0"/>
        <w:spacing w:afterLines="50"/>
        <w:ind w:left="0" w:firstLineChars="0" w:firstLine="405"/>
        <w:jc w:val="left"/>
        <w:rPr>
          <w:rFonts w:ascii="宋体" w:hAnsi="宋体"/>
          <w:szCs w:val="21"/>
        </w:rPr>
      </w:pPr>
      <w:r>
        <w:rPr>
          <w:rFonts w:ascii="宋体" w:hAnsi="宋体" w:hint="eastAsia"/>
          <w:szCs w:val="21"/>
        </w:rPr>
        <w:t>知道保险事故发生后，被保险人应该：</w:t>
      </w:r>
    </w:p>
    <w:p w:rsidR="00000000" w:rsidRDefault="00324492" w:rsidP="003A32A5">
      <w:pPr>
        <w:pStyle w:val="a6"/>
        <w:numPr>
          <w:ilvl w:val="0"/>
          <w:numId w:val="32"/>
        </w:numPr>
        <w:tabs>
          <w:tab w:val="left" w:pos="1134"/>
        </w:tabs>
        <w:adjustRightInd w:val="0"/>
        <w:snapToGrid w:val="0"/>
        <w:spacing w:afterLines="50"/>
        <w:ind w:left="0" w:firstLineChars="0" w:firstLine="420"/>
        <w:jc w:val="left"/>
        <w:rPr>
          <w:rFonts w:ascii="宋体" w:hAnsi="宋体"/>
          <w:b/>
          <w:szCs w:val="21"/>
        </w:rPr>
      </w:pPr>
      <w:r w:rsidRPr="003612F5">
        <w:rPr>
          <w:rFonts w:ascii="宋体" w:hAnsi="宋体" w:hint="eastAsia"/>
          <w:szCs w:val="21"/>
        </w:rPr>
        <w:t>尽力采取必要、合理的措施，防止或减少损失，否则，</w:t>
      </w:r>
      <w:r w:rsidRPr="003612F5">
        <w:rPr>
          <w:rFonts w:ascii="宋体" w:hAnsi="宋体" w:hint="eastAsia"/>
          <w:b/>
          <w:szCs w:val="21"/>
        </w:rPr>
        <w:t>对因此扩大的损失，保险人不承担赔偿责任；</w:t>
      </w:r>
    </w:p>
    <w:p w:rsidR="00000000" w:rsidRDefault="00324492" w:rsidP="003A32A5">
      <w:pPr>
        <w:pStyle w:val="a6"/>
        <w:numPr>
          <w:ilvl w:val="0"/>
          <w:numId w:val="32"/>
        </w:numPr>
        <w:tabs>
          <w:tab w:val="left" w:pos="1134"/>
        </w:tabs>
        <w:adjustRightInd w:val="0"/>
        <w:snapToGrid w:val="0"/>
        <w:spacing w:afterLines="50"/>
        <w:ind w:left="0" w:firstLineChars="0" w:firstLine="420"/>
        <w:jc w:val="left"/>
        <w:rPr>
          <w:rStyle w:val="apple-style-span"/>
          <w:rFonts w:ascii="宋体" w:hAnsi="宋体"/>
          <w:szCs w:val="21"/>
        </w:rPr>
      </w:pPr>
      <w:r>
        <w:rPr>
          <w:rFonts w:ascii="宋体" w:hAnsi="宋体" w:hint="eastAsia"/>
          <w:szCs w:val="21"/>
        </w:rPr>
        <w:t>及时通知保险人，并书面说明事故发生的原因、经过和损失情况；</w:t>
      </w:r>
      <w:r>
        <w:rPr>
          <w:rStyle w:val="apple-style-span"/>
          <w:rFonts w:ascii="宋体" w:hAnsi="宋体" w:hint="eastAsia"/>
          <w:b/>
          <w:szCs w:val="21"/>
        </w:rPr>
        <w:t>故意或者因重大过失未及时通知，致使保险事故的性质、原因、损失程度等难以确定的，保险人对无法确定的部分，不承担赔偿保险金的责任，</w:t>
      </w:r>
      <w:r>
        <w:rPr>
          <w:rStyle w:val="apple-style-span"/>
          <w:rFonts w:ascii="宋体" w:hAnsi="宋体" w:hint="eastAsia"/>
          <w:szCs w:val="21"/>
        </w:rPr>
        <w:t>但保险人通过其他途径已经及时知道或者应当及时知道保险事故发生的除外；</w:t>
      </w:r>
    </w:p>
    <w:p w:rsidR="00000000" w:rsidRDefault="00324492" w:rsidP="003A32A5">
      <w:pPr>
        <w:pStyle w:val="a6"/>
        <w:numPr>
          <w:ilvl w:val="0"/>
          <w:numId w:val="32"/>
        </w:numPr>
        <w:tabs>
          <w:tab w:val="left" w:pos="1134"/>
        </w:tabs>
        <w:adjustRightInd w:val="0"/>
        <w:snapToGrid w:val="0"/>
        <w:spacing w:afterLines="50"/>
        <w:ind w:left="0" w:firstLineChars="0" w:firstLine="420"/>
        <w:jc w:val="left"/>
        <w:rPr>
          <w:rFonts w:ascii="宋体" w:hAnsi="宋体"/>
          <w:szCs w:val="21"/>
        </w:rPr>
      </w:pPr>
      <w:r>
        <w:rPr>
          <w:rFonts w:ascii="宋体" w:hAnsi="宋体" w:hint="eastAsia"/>
          <w:bCs/>
          <w:szCs w:val="21"/>
        </w:rPr>
        <w:t>保护事故现场，允许并且协助保险人进行事故调查；</w:t>
      </w:r>
      <w:r w:rsidRPr="00224756">
        <w:rPr>
          <w:rFonts w:ascii="宋体" w:hAnsi="宋体" w:hint="eastAsia"/>
          <w:b/>
          <w:bCs/>
          <w:szCs w:val="21"/>
        </w:rPr>
        <w:t>对于拒绝或者妨碍保险人进行事故调查导致无法确定事故原因或核实损失情况的，</w:t>
      </w:r>
      <w:r>
        <w:rPr>
          <w:rFonts w:ascii="宋体" w:hAnsi="宋体" w:hint="eastAsia"/>
          <w:b/>
          <w:szCs w:val="21"/>
        </w:rPr>
        <w:t>保险人对无法确定或核实的部分不承担赔偿责任</w:t>
      </w:r>
      <w:r w:rsidRPr="00B56734">
        <w:rPr>
          <w:rFonts w:ascii="宋体" w:hAnsi="宋体" w:hint="eastAsia"/>
          <w:b/>
          <w:bCs/>
          <w:szCs w:val="21"/>
        </w:rPr>
        <w:t>。</w:t>
      </w:r>
    </w:p>
    <w:p w:rsidR="00000000" w:rsidRDefault="00324492" w:rsidP="003A32A5">
      <w:pPr>
        <w:pStyle w:val="a6"/>
        <w:numPr>
          <w:ilvl w:val="0"/>
          <w:numId w:val="1"/>
        </w:numPr>
        <w:adjustRightInd w:val="0"/>
        <w:snapToGrid w:val="0"/>
        <w:spacing w:afterLines="50"/>
        <w:ind w:left="0" w:firstLineChars="0" w:firstLine="405"/>
        <w:jc w:val="left"/>
        <w:rPr>
          <w:rStyle w:val="apple-style-span"/>
          <w:rFonts w:ascii="宋体" w:hAnsi="宋体"/>
          <w:szCs w:val="21"/>
        </w:rPr>
      </w:pPr>
      <w:r>
        <w:rPr>
          <w:rStyle w:val="apple-style-span"/>
          <w:rFonts w:ascii="宋体" w:hAnsi="宋体" w:hint="eastAsia"/>
          <w:szCs w:val="21"/>
        </w:rPr>
        <w:t>被保险人请求赔偿时，应向保险人提供</w:t>
      </w:r>
      <w:r>
        <w:rPr>
          <w:rFonts w:ascii="宋体" w:hAnsi="宋体" w:hint="eastAsia"/>
          <w:kern w:val="0"/>
          <w:szCs w:val="21"/>
        </w:rPr>
        <w:t>保险单、事故情况说明及相关证明、损失清单</w:t>
      </w:r>
      <w:r>
        <w:rPr>
          <w:rStyle w:val="apple-style-span"/>
          <w:rFonts w:ascii="宋体" w:hAnsi="宋体" w:hint="eastAsia"/>
          <w:szCs w:val="21"/>
        </w:rPr>
        <w:t>、必要的发票和单据，以及投保人或被保险人所能提供的与确认保险事故的性质、原因、损失程度等有关的其他证明和资料。</w:t>
      </w:r>
    </w:p>
    <w:p w:rsidR="00EB7C76" w:rsidRDefault="00324492" w:rsidP="003A32A5">
      <w:pPr>
        <w:adjustRightInd w:val="0"/>
        <w:snapToGrid w:val="0"/>
        <w:spacing w:afterLines="50"/>
        <w:ind w:firstLineChars="196" w:firstLine="413"/>
        <w:jc w:val="left"/>
        <w:rPr>
          <w:rFonts w:ascii="宋体" w:hAnsi="宋体"/>
          <w:b/>
          <w:szCs w:val="21"/>
        </w:rPr>
      </w:pPr>
      <w:r>
        <w:rPr>
          <w:rFonts w:ascii="宋体" w:hAnsi="宋体" w:hint="eastAsia"/>
          <w:b/>
          <w:szCs w:val="21"/>
        </w:rPr>
        <w:t>被保险人未履行前款约定的索赔材料提供义务，导致保险人无法核实损失情况的，保险人对无法核实的部分不承担赔偿责任。</w:t>
      </w:r>
    </w:p>
    <w:p w:rsidR="00000000" w:rsidRDefault="00324492" w:rsidP="003A32A5">
      <w:pPr>
        <w:adjustRightInd w:val="0"/>
        <w:snapToGrid w:val="0"/>
        <w:spacing w:afterLines="50"/>
        <w:jc w:val="center"/>
        <w:rPr>
          <w:rStyle w:val="apple-style-span"/>
          <w:rFonts w:ascii="宋体" w:hAnsi="宋体"/>
          <w:szCs w:val="21"/>
        </w:rPr>
      </w:pPr>
      <w:r>
        <w:rPr>
          <w:rFonts w:ascii="宋体" w:hAnsi="宋体" w:hint="eastAsia"/>
          <w:b/>
          <w:szCs w:val="21"/>
        </w:rPr>
        <w:t>赔偿处理</w:t>
      </w:r>
    </w:p>
    <w:p w:rsidR="00000000" w:rsidRDefault="00324492" w:rsidP="003A32A5">
      <w:pPr>
        <w:pStyle w:val="a6"/>
        <w:numPr>
          <w:ilvl w:val="0"/>
          <w:numId w:val="1"/>
        </w:numPr>
        <w:adjustRightInd w:val="0"/>
        <w:snapToGrid w:val="0"/>
        <w:spacing w:afterLines="50"/>
        <w:ind w:left="0" w:firstLineChars="0" w:firstLine="405"/>
        <w:jc w:val="left"/>
        <w:rPr>
          <w:rFonts w:ascii="宋体" w:hAnsi="宋体"/>
          <w:szCs w:val="21"/>
        </w:rPr>
      </w:pPr>
      <w:r>
        <w:rPr>
          <w:rFonts w:ascii="宋体" w:hAnsi="宋体" w:hint="eastAsia"/>
          <w:b/>
          <w:szCs w:val="21"/>
        </w:rPr>
        <w:t>保险事故发生时，被保险人对保险财产应当具有保险利益，否则，不得</w:t>
      </w:r>
      <w:r>
        <w:rPr>
          <w:rFonts w:ascii="宋体" w:hAnsi="宋体" w:hint="eastAsia"/>
          <w:b/>
          <w:szCs w:val="21"/>
        </w:rPr>
        <w:lastRenderedPageBreak/>
        <w:t>向保险人请求赔偿保险金。</w:t>
      </w:r>
    </w:p>
    <w:p w:rsidR="00000000" w:rsidRDefault="00324492" w:rsidP="003A32A5">
      <w:pPr>
        <w:pStyle w:val="a6"/>
        <w:numPr>
          <w:ilvl w:val="0"/>
          <w:numId w:val="1"/>
        </w:numPr>
        <w:adjustRightInd w:val="0"/>
        <w:snapToGrid w:val="0"/>
        <w:spacing w:afterLines="50"/>
        <w:ind w:left="0" w:firstLineChars="0" w:firstLine="405"/>
        <w:jc w:val="left"/>
        <w:rPr>
          <w:rFonts w:ascii="宋体" w:hAnsi="宋体"/>
          <w:szCs w:val="21"/>
        </w:rPr>
      </w:pPr>
      <w:r>
        <w:rPr>
          <w:rFonts w:ascii="宋体" w:hAnsi="宋体" w:hint="eastAsia"/>
          <w:szCs w:val="21"/>
        </w:rPr>
        <w:t>保险财产因保险事故而受损，被保险人应以修复为原则尽量修复，保险人负责赔偿相关修理费用。</w:t>
      </w:r>
    </w:p>
    <w:p w:rsidR="00EB7C76" w:rsidRDefault="00324492" w:rsidP="003A32A5">
      <w:pPr>
        <w:adjustRightInd w:val="0"/>
        <w:snapToGrid w:val="0"/>
        <w:spacing w:afterLines="50"/>
        <w:ind w:firstLineChars="191" w:firstLine="403"/>
        <w:rPr>
          <w:rFonts w:ascii="宋体" w:hAnsi="宋体"/>
          <w:szCs w:val="21"/>
        </w:rPr>
      </w:pPr>
      <w:r w:rsidRPr="003612F5">
        <w:rPr>
          <w:rFonts w:ascii="宋体" w:hAnsi="宋体" w:hint="eastAsia"/>
          <w:b/>
          <w:szCs w:val="21"/>
        </w:rPr>
        <w:t>除为防止或减少保险财产损失而进行的紧急修理，被保险人应在修理前会同保险人对受损保险财产进行检验，确定修理项目、方式和费用，否则，保险人有权重新核定</w:t>
      </w:r>
      <w:r w:rsidRPr="003612F5">
        <w:rPr>
          <w:rFonts w:ascii="宋体" w:hAnsi="宋体" w:hint="eastAsia"/>
          <w:szCs w:val="21"/>
        </w:rPr>
        <w:t>。</w:t>
      </w:r>
    </w:p>
    <w:p w:rsidR="00000000" w:rsidRDefault="00324492" w:rsidP="003A32A5">
      <w:pPr>
        <w:adjustRightInd w:val="0"/>
        <w:snapToGrid w:val="0"/>
        <w:spacing w:afterLines="50"/>
        <w:ind w:firstLineChars="191" w:firstLine="401"/>
        <w:rPr>
          <w:rFonts w:ascii="宋体" w:hAnsi="宋体"/>
          <w:b/>
          <w:szCs w:val="21"/>
        </w:rPr>
      </w:pPr>
      <w:r w:rsidRPr="003612F5">
        <w:rPr>
          <w:rFonts w:ascii="宋体" w:hAnsi="宋体" w:hint="eastAsia"/>
          <w:szCs w:val="21"/>
        </w:rPr>
        <w:t>保险人仅负责赔偿将受损保险财产恢复到受损前状态的修理费用，</w:t>
      </w:r>
      <w:r w:rsidRPr="003612F5">
        <w:rPr>
          <w:rFonts w:ascii="宋体" w:hAnsi="宋体" w:hint="eastAsia"/>
          <w:b/>
          <w:szCs w:val="21"/>
        </w:rPr>
        <w:t>对于受损保险财产在修复过程中发生的任何变更、性能增加或改进而产生的额外费用，保险人不负责赔偿。</w:t>
      </w:r>
    </w:p>
    <w:p w:rsidR="00000000" w:rsidRDefault="00324492" w:rsidP="003A32A5">
      <w:pPr>
        <w:pStyle w:val="a6"/>
        <w:numPr>
          <w:ilvl w:val="0"/>
          <w:numId w:val="1"/>
        </w:numPr>
        <w:adjustRightInd w:val="0"/>
        <w:snapToGrid w:val="0"/>
        <w:spacing w:afterLines="50"/>
        <w:ind w:left="0" w:firstLineChars="0" w:firstLine="405"/>
        <w:jc w:val="left"/>
        <w:rPr>
          <w:rFonts w:ascii="宋体" w:hAnsi="宋体"/>
          <w:szCs w:val="21"/>
        </w:rPr>
      </w:pPr>
      <w:r>
        <w:rPr>
          <w:rFonts w:ascii="宋体" w:hAnsi="宋体" w:hint="eastAsia"/>
          <w:szCs w:val="21"/>
        </w:rPr>
        <w:t>保险财产发生保险责任范围内的损失，保险人按照以下方式计算赔偿：</w:t>
      </w:r>
    </w:p>
    <w:p w:rsidR="00000000" w:rsidRDefault="00324492" w:rsidP="003A32A5">
      <w:pPr>
        <w:pStyle w:val="a6"/>
        <w:numPr>
          <w:ilvl w:val="0"/>
          <w:numId w:val="33"/>
        </w:numPr>
        <w:tabs>
          <w:tab w:val="left" w:pos="1134"/>
        </w:tabs>
        <w:adjustRightInd w:val="0"/>
        <w:snapToGrid w:val="0"/>
        <w:spacing w:afterLines="50"/>
        <w:ind w:left="0" w:firstLineChars="0" w:firstLine="420"/>
        <w:jc w:val="left"/>
        <w:rPr>
          <w:rFonts w:ascii="宋体" w:hAnsi="宋体"/>
          <w:szCs w:val="21"/>
        </w:rPr>
      </w:pPr>
      <w:r w:rsidRPr="003612F5">
        <w:rPr>
          <w:rFonts w:ascii="宋体" w:hAnsi="宋体" w:hint="eastAsia"/>
          <w:szCs w:val="21"/>
        </w:rPr>
        <w:t>保险人根据保险财产的实际损失予以赔偿，最高不超过保险单中载明的分项保险金额和总保险金额。</w:t>
      </w:r>
    </w:p>
    <w:p w:rsidR="00000000" w:rsidRDefault="00324492" w:rsidP="003A32A5">
      <w:pPr>
        <w:pStyle w:val="a6"/>
        <w:numPr>
          <w:ilvl w:val="0"/>
          <w:numId w:val="33"/>
        </w:numPr>
        <w:tabs>
          <w:tab w:val="left" w:pos="1134"/>
        </w:tabs>
        <w:adjustRightInd w:val="0"/>
        <w:snapToGrid w:val="0"/>
        <w:spacing w:afterLines="50"/>
        <w:ind w:left="0" w:firstLineChars="0" w:firstLine="420"/>
        <w:jc w:val="left"/>
        <w:rPr>
          <w:rFonts w:ascii="宋体" w:hAnsi="宋体"/>
          <w:szCs w:val="21"/>
        </w:rPr>
      </w:pPr>
      <w:r>
        <w:rPr>
          <w:rFonts w:ascii="宋体" w:hAnsi="宋体" w:hint="eastAsia"/>
          <w:szCs w:val="21"/>
        </w:rPr>
        <w:t>保险人对施救费用的赔偿在保险财产损失赔偿金额以外另行计算，最高不超过保险财产的保险金额。</w:t>
      </w:r>
    </w:p>
    <w:p w:rsidR="00EB7C76" w:rsidRDefault="00324492" w:rsidP="003A32A5">
      <w:pPr>
        <w:tabs>
          <w:tab w:val="left" w:pos="1134"/>
        </w:tabs>
        <w:adjustRightInd w:val="0"/>
        <w:snapToGrid w:val="0"/>
        <w:spacing w:afterLines="50"/>
        <w:ind w:firstLineChars="200" w:firstLine="420"/>
        <w:jc w:val="left"/>
        <w:rPr>
          <w:rFonts w:ascii="宋体" w:hAnsi="宋体"/>
          <w:szCs w:val="21"/>
        </w:rPr>
      </w:pPr>
      <w:r>
        <w:rPr>
          <w:rFonts w:ascii="宋体" w:hAnsi="宋体" w:hint="eastAsia"/>
          <w:szCs w:val="21"/>
        </w:rPr>
        <w:t>被施救的财产中，含有本合同未承保财产的，按照被施救保险财产的保险价值与全部被施救财产价值的比例分摊施救费用。</w:t>
      </w:r>
    </w:p>
    <w:p w:rsidR="00000000" w:rsidRDefault="00324492" w:rsidP="003A32A5">
      <w:pPr>
        <w:pStyle w:val="a6"/>
        <w:numPr>
          <w:ilvl w:val="0"/>
          <w:numId w:val="33"/>
        </w:numPr>
        <w:tabs>
          <w:tab w:val="left" w:pos="1134"/>
        </w:tabs>
        <w:adjustRightInd w:val="0"/>
        <w:snapToGrid w:val="0"/>
        <w:spacing w:afterLines="50"/>
        <w:ind w:left="0" w:firstLineChars="0" w:firstLine="420"/>
        <w:jc w:val="left"/>
        <w:rPr>
          <w:rFonts w:ascii="宋体" w:hAnsi="宋体"/>
          <w:szCs w:val="21"/>
        </w:rPr>
      </w:pPr>
      <w:r>
        <w:rPr>
          <w:rFonts w:ascii="宋体" w:hAnsi="宋体" w:hint="eastAsia"/>
          <w:b/>
          <w:szCs w:val="21"/>
        </w:rPr>
        <w:t>保险人赔偿保险财产损失时应扣除保险单中载明的免赔额（率），</w:t>
      </w:r>
      <w:r>
        <w:rPr>
          <w:rFonts w:ascii="宋体" w:hAnsi="宋体" w:hint="eastAsia"/>
          <w:szCs w:val="21"/>
        </w:rPr>
        <w:t>但赔偿施救费用时不扣除免赔额（率）。</w:t>
      </w:r>
    </w:p>
    <w:p w:rsidR="00000000" w:rsidRDefault="005A0649" w:rsidP="003A32A5">
      <w:pPr>
        <w:pStyle w:val="a6"/>
        <w:numPr>
          <w:ilvl w:val="0"/>
          <w:numId w:val="1"/>
        </w:numPr>
        <w:adjustRightInd w:val="0"/>
        <w:snapToGrid w:val="0"/>
        <w:spacing w:afterLines="50"/>
        <w:ind w:left="0" w:firstLineChars="0" w:firstLine="405"/>
        <w:jc w:val="left"/>
        <w:rPr>
          <w:rFonts w:ascii="宋体" w:hAnsi="宋体"/>
          <w:szCs w:val="21"/>
        </w:rPr>
      </w:pPr>
      <w:r>
        <w:rPr>
          <w:rFonts w:ascii="宋体" w:hAnsi="宋体" w:hint="eastAsia"/>
          <w:szCs w:val="21"/>
        </w:rPr>
        <w:t xml:space="preserve"> </w:t>
      </w:r>
      <w:r w:rsidR="00324492">
        <w:rPr>
          <w:rFonts w:ascii="宋体" w:hAnsi="宋体" w:hint="eastAsia"/>
          <w:szCs w:val="21"/>
        </w:rPr>
        <w:t>保险财产遭受损失后，如果有残余价值，应由双方协商处理。如折归被保险人，由双方协商确定其价值，并在保险赔款中扣除。</w:t>
      </w:r>
    </w:p>
    <w:p w:rsidR="00000000" w:rsidRDefault="00324492" w:rsidP="003A32A5">
      <w:pPr>
        <w:pStyle w:val="a6"/>
        <w:numPr>
          <w:ilvl w:val="0"/>
          <w:numId w:val="1"/>
        </w:numPr>
        <w:adjustRightInd w:val="0"/>
        <w:snapToGrid w:val="0"/>
        <w:spacing w:afterLines="50"/>
        <w:ind w:left="0" w:firstLineChars="0" w:firstLine="405"/>
        <w:jc w:val="left"/>
        <w:rPr>
          <w:rFonts w:ascii="宋体" w:hAnsi="宋体"/>
          <w:szCs w:val="21"/>
        </w:rPr>
      </w:pPr>
      <w:r>
        <w:rPr>
          <w:rFonts w:ascii="宋体" w:hAnsi="宋体" w:hint="eastAsia"/>
          <w:szCs w:val="21"/>
        </w:rPr>
        <w:t>保险事故发生时，如果存在重复保险，保险人按照本合同的相应保险金额与其他保险合同及本合同相应保险金额总和的比例承担赔偿责任。</w:t>
      </w:r>
    </w:p>
    <w:p w:rsidR="00EB7C76" w:rsidRDefault="00324492" w:rsidP="003A32A5">
      <w:pPr>
        <w:adjustRightInd w:val="0"/>
        <w:snapToGrid w:val="0"/>
        <w:spacing w:afterLines="50"/>
        <w:ind w:firstLineChars="196" w:firstLine="413"/>
        <w:jc w:val="left"/>
        <w:rPr>
          <w:rFonts w:ascii="宋体" w:hAnsi="宋体"/>
          <w:szCs w:val="21"/>
        </w:rPr>
      </w:pPr>
      <w:r>
        <w:rPr>
          <w:rFonts w:ascii="宋体" w:hAnsi="宋体" w:hint="eastAsia"/>
          <w:b/>
          <w:szCs w:val="21"/>
        </w:rPr>
        <w:t>其他保险人应承担的赔偿金额，本保险人不负责垫付。</w:t>
      </w:r>
      <w:r>
        <w:rPr>
          <w:rFonts w:ascii="宋体" w:hAnsi="宋体" w:hint="eastAsia"/>
          <w:szCs w:val="21"/>
        </w:rPr>
        <w:t>若被保险人未如实告知导致保险人多支付赔偿金的，保险人有权向被保险人追回多支付的部分。</w:t>
      </w:r>
    </w:p>
    <w:p w:rsidR="00000000" w:rsidRDefault="00324492" w:rsidP="003A32A5">
      <w:pPr>
        <w:pStyle w:val="a6"/>
        <w:numPr>
          <w:ilvl w:val="0"/>
          <w:numId w:val="1"/>
        </w:numPr>
        <w:adjustRightInd w:val="0"/>
        <w:snapToGrid w:val="0"/>
        <w:spacing w:afterLines="50"/>
        <w:ind w:left="0" w:firstLineChars="0" w:firstLine="405"/>
        <w:jc w:val="left"/>
        <w:rPr>
          <w:rFonts w:ascii="宋体" w:hAnsi="宋体"/>
          <w:szCs w:val="21"/>
        </w:rPr>
      </w:pPr>
      <w:r>
        <w:rPr>
          <w:rFonts w:ascii="宋体" w:hAnsi="宋体" w:hint="eastAsia"/>
          <w:szCs w:val="21"/>
        </w:rPr>
        <w:t>保险财产发生部分损失，保险人履行赔偿义务后，本合同的保险金额</w:t>
      </w:r>
      <w:proofErr w:type="gramStart"/>
      <w:r>
        <w:rPr>
          <w:rFonts w:ascii="宋体" w:hAnsi="宋体" w:hint="eastAsia"/>
          <w:szCs w:val="21"/>
        </w:rPr>
        <w:t>自损失</w:t>
      </w:r>
      <w:proofErr w:type="gramEnd"/>
      <w:r>
        <w:rPr>
          <w:rFonts w:ascii="宋体" w:hAnsi="宋体" w:hint="eastAsia"/>
          <w:szCs w:val="21"/>
        </w:rPr>
        <w:t>发生之日起按照保险人的赔偿金额（不含施救费用赔偿金额）相应减少，保险人不退还保险金额减少部分的保险费。如果投保人请求恢复至原保险金额，应按照原约定的保险费率另行支付恢复部分从投保人请求的恢复日期起至保险期间届满之日</w:t>
      </w:r>
      <w:proofErr w:type="gramStart"/>
      <w:r>
        <w:rPr>
          <w:rFonts w:ascii="宋体" w:hAnsi="宋体" w:hint="eastAsia"/>
          <w:szCs w:val="21"/>
        </w:rPr>
        <w:t>止按照日比例</w:t>
      </w:r>
      <w:proofErr w:type="gramEnd"/>
      <w:r>
        <w:rPr>
          <w:rFonts w:ascii="宋体" w:hAnsi="宋体" w:hint="eastAsia"/>
          <w:szCs w:val="21"/>
        </w:rPr>
        <w:t>计算的保险费。</w:t>
      </w:r>
    </w:p>
    <w:p w:rsidR="00000000" w:rsidRDefault="00324492" w:rsidP="003A32A5">
      <w:pPr>
        <w:pStyle w:val="a6"/>
        <w:numPr>
          <w:ilvl w:val="0"/>
          <w:numId w:val="1"/>
        </w:numPr>
        <w:adjustRightInd w:val="0"/>
        <w:snapToGrid w:val="0"/>
        <w:spacing w:afterLines="50"/>
        <w:ind w:left="0" w:firstLineChars="0" w:firstLine="405"/>
        <w:jc w:val="left"/>
        <w:rPr>
          <w:rFonts w:ascii="宋体" w:hAnsi="宋体"/>
          <w:szCs w:val="21"/>
        </w:rPr>
      </w:pPr>
      <w:r>
        <w:rPr>
          <w:rFonts w:ascii="宋体" w:hAnsi="宋体" w:hint="eastAsia"/>
          <w:szCs w:val="21"/>
        </w:rPr>
        <w:t>发生保险责任范围内的损失，应由有关责任方负责赔偿的，保险人自向被保险人赔偿保险金之日起，在赔偿金额范围内代位行使被保险人对有关责任方请求赔偿的权利，被保险人应当向保险人提供必要的文件和所知道的有关情况。</w:t>
      </w:r>
    </w:p>
    <w:p w:rsidR="00EB7C76" w:rsidRDefault="00324492" w:rsidP="003A32A5">
      <w:pPr>
        <w:tabs>
          <w:tab w:val="left" w:pos="2160"/>
        </w:tabs>
        <w:adjustRightInd w:val="0"/>
        <w:snapToGrid w:val="0"/>
        <w:spacing w:afterLines="50"/>
        <w:ind w:firstLineChars="191" w:firstLine="403"/>
        <w:rPr>
          <w:rFonts w:ascii="宋体" w:hAnsi="宋体"/>
          <w:b/>
          <w:szCs w:val="21"/>
        </w:rPr>
      </w:pPr>
      <w:r w:rsidRPr="003612F5">
        <w:rPr>
          <w:rFonts w:ascii="宋体" w:hAnsi="宋体" w:hint="eastAsia"/>
          <w:b/>
          <w:szCs w:val="21"/>
        </w:rPr>
        <w:t>被保险人已经从有关责任方取得赔偿的，保险人赔偿保险金时，可以相应扣减被保险人已从有关责任方取得的赔偿金额。</w:t>
      </w:r>
    </w:p>
    <w:p w:rsidR="00000000" w:rsidRDefault="00324492" w:rsidP="003A32A5">
      <w:pPr>
        <w:adjustRightInd w:val="0"/>
        <w:snapToGrid w:val="0"/>
        <w:spacing w:afterLines="50"/>
        <w:ind w:firstLineChars="191" w:firstLine="403"/>
        <w:jc w:val="left"/>
        <w:rPr>
          <w:rFonts w:ascii="宋体" w:hAnsi="宋体"/>
          <w:szCs w:val="21"/>
        </w:rPr>
      </w:pPr>
      <w:r w:rsidRPr="003612F5">
        <w:rPr>
          <w:rFonts w:ascii="宋体" w:hAnsi="宋体" w:hint="eastAsia"/>
          <w:b/>
          <w:szCs w:val="21"/>
        </w:rPr>
        <w:t>保险事故发生后，在保险人未赔偿保险金之前，被保险人放弃对有关责任方请求赔偿权利的，保险人不承担赔偿责任</w:t>
      </w:r>
      <w:r w:rsidRPr="003612F5">
        <w:rPr>
          <w:rFonts w:ascii="宋体" w:hAnsi="宋体" w:hint="eastAsia"/>
          <w:szCs w:val="21"/>
        </w:rPr>
        <w:t>；保险人向被保险人赔偿保险金后，被保险人未经保险人同意放弃对有关责任方请求赔偿权利的，该行为无效；</w:t>
      </w:r>
      <w:r w:rsidRPr="003612F5">
        <w:rPr>
          <w:rFonts w:ascii="宋体" w:hAnsi="宋体" w:hint="eastAsia"/>
          <w:b/>
          <w:szCs w:val="21"/>
        </w:rPr>
        <w:t>由于被保险人故意或者因重大过失致使保险人不能行使代位请求赔偿的权利的，保险人可以扣减或者要求返还相应的保险金。</w:t>
      </w:r>
    </w:p>
    <w:p w:rsidR="00000000" w:rsidRDefault="00324492" w:rsidP="003A32A5">
      <w:pPr>
        <w:pStyle w:val="a6"/>
        <w:numPr>
          <w:ilvl w:val="0"/>
          <w:numId w:val="1"/>
        </w:numPr>
        <w:adjustRightInd w:val="0"/>
        <w:snapToGrid w:val="0"/>
        <w:spacing w:afterLines="50"/>
        <w:ind w:left="0" w:firstLineChars="0" w:firstLine="405"/>
        <w:jc w:val="left"/>
        <w:rPr>
          <w:rStyle w:val="apple-style-span"/>
          <w:rFonts w:ascii="宋体" w:hAnsi="宋体"/>
          <w:szCs w:val="21"/>
        </w:rPr>
      </w:pPr>
      <w:r>
        <w:rPr>
          <w:rStyle w:val="apple-style-span"/>
          <w:rFonts w:ascii="宋体" w:hAnsi="宋体" w:hint="eastAsia"/>
          <w:szCs w:val="21"/>
        </w:rPr>
        <w:t>被保险人向保险人请求赔偿保险金的诉讼时效期间为二年，自其知道或者应当知道保险事故发生之日起计算。</w:t>
      </w:r>
    </w:p>
    <w:p w:rsidR="00EB7C76" w:rsidRDefault="00324492" w:rsidP="003A32A5">
      <w:pPr>
        <w:adjustRightInd w:val="0"/>
        <w:snapToGrid w:val="0"/>
        <w:spacing w:afterLines="50"/>
        <w:jc w:val="center"/>
        <w:rPr>
          <w:rStyle w:val="apple-style-span"/>
          <w:rFonts w:ascii="宋体" w:hAnsi="宋体"/>
          <w:b/>
          <w:szCs w:val="21"/>
        </w:rPr>
      </w:pPr>
      <w:r w:rsidRPr="003612F5">
        <w:rPr>
          <w:rFonts w:ascii="宋体" w:hAnsi="宋体" w:hint="eastAsia"/>
          <w:b/>
          <w:szCs w:val="21"/>
        </w:rPr>
        <w:t>争议处理和法律适用</w:t>
      </w:r>
    </w:p>
    <w:p w:rsidR="00000000" w:rsidRDefault="00324492" w:rsidP="003A32A5">
      <w:pPr>
        <w:pStyle w:val="a6"/>
        <w:numPr>
          <w:ilvl w:val="0"/>
          <w:numId w:val="1"/>
        </w:numPr>
        <w:adjustRightInd w:val="0"/>
        <w:snapToGrid w:val="0"/>
        <w:spacing w:afterLines="50"/>
        <w:ind w:left="0" w:firstLineChars="0" w:firstLine="405"/>
        <w:jc w:val="left"/>
        <w:rPr>
          <w:rFonts w:ascii="宋体" w:hAnsi="宋体"/>
          <w:szCs w:val="21"/>
        </w:rPr>
      </w:pPr>
      <w:r>
        <w:rPr>
          <w:rFonts w:ascii="宋体" w:hAnsi="宋体" w:hint="eastAsia"/>
          <w:szCs w:val="21"/>
        </w:rPr>
        <w:t>因履行本合同发生的争议，由当事人协商解决。协商不成的，提交保险单</w:t>
      </w:r>
      <w:r>
        <w:rPr>
          <w:rFonts w:ascii="宋体" w:hAnsi="宋体" w:hint="eastAsia"/>
          <w:szCs w:val="21"/>
        </w:rPr>
        <w:lastRenderedPageBreak/>
        <w:t>载明的仲裁机构仲裁；保险单未载明仲裁机构且争议发生后未达成仲裁协议的，依法向人民法院起诉。</w:t>
      </w:r>
    </w:p>
    <w:p w:rsidR="00000000" w:rsidRDefault="00324492" w:rsidP="003A32A5">
      <w:pPr>
        <w:pStyle w:val="a6"/>
        <w:numPr>
          <w:ilvl w:val="0"/>
          <w:numId w:val="1"/>
        </w:numPr>
        <w:adjustRightInd w:val="0"/>
        <w:snapToGrid w:val="0"/>
        <w:spacing w:afterLines="50"/>
        <w:ind w:left="0" w:firstLineChars="0" w:firstLine="405"/>
        <w:jc w:val="left"/>
        <w:rPr>
          <w:rFonts w:ascii="宋体" w:hAnsi="宋体"/>
          <w:szCs w:val="21"/>
        </w:rPr>
      </w:pPr>
      <w:r>
        <w:rPr>
          <w:rFonts w:ascii="宋体" w:hAnsi="宋体" w:hint="eastAsia"/>
          <w:szCs w:val="21"/>
        </w:rPr>
        <w:t>与本合同有关的以及履行本合同产生的一切争议，适用中华人民共和国法律（不包括港澳台地区法律）。</w:t>
      </w:r>
    </w:p>
    <w:p w:rsidR="00EB7C76" w:rsidRDefault="00324492" w:rsidP="003A32A5">
      <w:pPr>
        <w:adjustRightInd w:val="0"/>
        <w:snapToGrid w:val="0"/>
        <w:spacing w:afterLines="50"/>
        <w:jc w:val="center"/>
        <w:rPr>
          <w:rFonts w:ascii="宋体" w:hAnsi="宋体"/>
          <w:szCs w:val="21"/>
        </w:rPr>
      </w:pPr>
      <w:r>
        <w:rPr>
          <w:rFonts w:ascii="宋体" w:hAnsi="宋体" w:hint="eastAsia"/>
          <w:b/>
          <w:szCs w:val="21"/>
        </w:rPr>
        <w:t>其他事项</w:t>
      </w:r>
    </w:p>
    <w:p w:rsidR="00000000" w:rsidRDefault="00324492" w:rsidP="003A32A5">
      <w:pPr>
        <w:pStyle w:val="a6"/>
        <w:numPr>
          <w:ilvl w:val="0"/>
          <w:numId w:val="1"/>
        </w:numPr>
        <w:adjustRightInd w:val="0"/>
        <w:snapToGrid w:val="0"/>
        <w:spacing w:afterLines="50"/>
        <w:ind w:left="0" w:firstLineChars="0" w:firstLine="405"/>
        <w:jc w:val="left"/>
        <w:rPr>
          <w:rFonts w:ascii="宋体" w:hAnsi="宋体"/>
          <w:szCs w:val="21"/>
        </w:rPr>
      </w:pPr>
      <w:r>
        <w:rPr>
          <w:rFonts w:ascii="宋体" w:hAnsi="宋体" w:hint="eastAsia"/>
          <w:szCs w:val="21"/>
        </w:rPr>
        <w:t>本合同成立后，投保人可要求解除本合同。投保人要求解除本合同的，应当向保险人提出书面申请，本合同自保险人收到书面申请时终止。</w:t>
      </w:r>
    </w:p>
    <w:p w:rsidR="00000000" w:rsidRDefault="00324492" w:rsidP="003A32A5">
      <w:pPr>
        <w:pStyle w:val="a6"/>
        <w:numPr>
          <w:ilvl w:val="0"/>
          <w:numId w:val="1"/>
        </w:numPr>
        <w:adjustRightInd w:val="0"/>
        <w:snapToGrid w:val="0"/>
        <w:spacing w:afterLines="50"/>
        <w:ind w:left="0" w:firstLineChars="0" w:firstLine="405"/>
        <w:jc w:val="left"/>
        <w:rPr>
          <w:rFonts w:ascii="宋体" w:hAnsi="宋体"/>
          <w:szCs w:val="21"/>
        </w:rPr>
      </w:pPr>
      <w:r w:rsidRPr="0095529E">
        <w:rPr>
          <w:rFonts w:ascii="宋体" w:hAnsi="宋体" w:hint="eastAsia"/>
          <w:szCs w:val="21"/>
        </w:rPr>
        <w:t>本合同成立后，保险人根据</w:t>
      </w:r>
      <w:r>
        <w:rPr>
          <w:rFonts w:ascii="宋体" w:hAnsi="宋体" w:hint="eastAsia"/>
          <w:szCs w:val="21"/>
        </w:rPr>
        <w:t>《</w:t>
      </w:r>
      <w:r w:rsidRPr="0095529E">
        <w:rPr>
          <w:rFonts w:ascii="宋体" w:hAnsi="宋体" w:hint="eastAsia"/>
          <w:szCs w:val="21"/>
        </w:rPr>
        <w:t>保险法</w:t>
      </w:r>
      <w:r>
        <w:rPr>
          <w:rFonts w:ascii="宋体" w:hAnsi="宋体" w:hint="eastAsia"/>
          <w:szCs w:val="21"/>
        </w:rPr>
        <w:t>》</w:t>
      </w:r>
      <w:r w:rsidRPr="0095529E">
        <w:rPr>
          <w:rFonts w:ascii="宋体" w:hAnsi="宋体" w:hint="eastAsia"/>
          <w:szCs w:val="21"/>
        </w:rPr>
        <w:t>规定或者本合同约定要求解除本合同的，除</w:t>
      </w:r>
      <w:r>
        <w:rPr>
          <w:rFonts w:ascii="宋体" w:hAnsi="宋体" w:hint="eastAsia"/>
          <w:szCs w:val="21"/>
        </w:rPr>
        <w:t>《</w:t>
      </w:r>
      <w:r w:rsidRPr="0095529E">
        <w:rPr>
          <w:rFonts w:ascii="宋体" w:hAnsi="宋体" w:hint="eastAsia"/>
          <w:szCs w:val="21"/>
        </w:rPr>
        <w:t>保险法</w:t>
      </w:r>
      <w:r>
        <w:rPr>
          <w:rFonts w:ascii="宋体" w:hAnsi="宋体" w:hint="eastAsia"/>
          <w:szCs w:val="21"/>
        </w:rPr>
        <w:t>》</w:t>
      </w:r>
      <w:r w:rsidRPr="0095529E">
        <w:rPr>
          <w:rFonts w:ascii="宋体" w:hAnsi="宋体" w:hint="eastAsia"/>
          <w:szCs w:val="21"/>
        </w:rPr>
        <w:t>另有规定或本合同另有约定外，本合同自解除通知送达投保人最后所留通讯地址时终止。</w:t>
      </w:r>
    </w:p>
    <w:p w:rsidR="00000000" w:rsidRDefault="00324492" w:rsidP="003A32A5">
      <w:pPr>
        <w:pStyle w:val="a6"/>
        <w:numPr>
          <w:ilvl w:val="0"/>
          <w:numId w:val="1"/>
        </w:numPr>
        <w:adjustRightInd w:val="0"/>
        <w:snapToGrid w:val="0"/>
        <w:spacing w:afterLines="50"/>
        <w:ind w:left="0" w:firstLineChars="0" w:firstLine="405"/>
        <w:jc w:val="left"/>
        <w:rPr>
          <w:rFonts w:ascii="宋体" w:hAnsi="宋体"/>
          <w:szCs w:val="21"/>
        </w:rPr>
      </w:pPr>
      <w:r>
        <w:rPr>
          <w:rFonts w:ascii="宋体" w:hAnsi="宋体" w:hint="eastAsia"/>
          <w:szCs w:val="21"/>
        </w:rPr>
        <w:t>在保险单中载明的保险责任起始日前，投保人要求解除本合同的，除本合同另有约定外，投保人应当按照保险费5%的比例向保险人支付手续费，保险人退还已收取的保险费。</w:t>
      </w:r>
    </w:p>
    <w:p w:rsidR="00EB7C76" w:rsidRDefault="00324492" w:rsidP="003A32A5">
      <w:pPr>
        <w:tabs>
          <w:tab w:val="left" w:pos="2160"/>
        </w:tabs>
        <w:adjustRightInd w:val="0"/>
        <w:snapToGrid w:val="0"/>
        <w:spacing w:afterLines="50"/>
        <w:ind w:firstLineChars="192" w:firstLine="403"/>
        <w:rPr>
          <w:rFonts w:ascii="宋体" w:hAnsi="宋体"/>
          <w:szCs w:val="21"/>
        </w:rPr>
      </w:pPr>
      <w:r w:rsidRPr="003612F5">
        <w:rPr>
          <w:rFonts w:ascii="宋体" w:hAnsi="宋体" w:hint="eastAsia"/>
          <w:szCs w:val="21"/>
        </w:rPr>
        <w:t>在保险单中载明的保险责任起始日后解除本合同的，除本合同另有约定外，保险人应向投保人退还未满期保险费。</w:t>
      </w:r>
    </w:p>
    <w:p w:rsidR="00000000" w:rsidRDefault="00324492" w:rsidP="003A32A5">
      <w:pPr>
        <w:tabs>
          <w:tab w:val="left" w:pos="2160"/>
        </w:tabs>
        <w:adjustRightInd w:val="0"/>
        <w:snapToGrid w:val="0"/>
        <w:spacing w:afterLines="50"/>
        <w:ind w:firstLineChars="192" w:firstLine="403"/>
        <w:rPr>
          <w:rFonts w:ascii="宋体" w:hAnsi="宋体"/>
          <w:szCs w:val="21"/>
        </w:rPr>
      </w:pPr>
      <w:r w:rsidRPr="003612F5">
        <w:rPr>
          <w:rFonts w:ascii="宋体" w:hAnsi="宋体" w:hint="eastAsia"/>
          <w:szCs w:val="21"/>
        </w:rPr>
        <w:t>如果解除时，本合同项下仍有尚未赔偿结案的保险事故，保险人可在赔偿结案后再向投保人退还未满期保险费。</w:t>
      </w:r>
    </w:p>
    <w:p w:rsidR="00000000" w:rsidRDefault="00324492" w:rsidP="003A32A5">
      <w:pPr>
        <w:tabs>
          <w:tab w:val="left" w:pos="2160"/>
        </w:tabs>
        <w:adjustRightInd w:val="0"/>
        <w:snapToGrid w:val="0"/>
        <w:spacing w:afterLines="50"/>
        <w:jc w:val="center"/>
        <w:rPr>
          <w:rFonts w:ascii="宋体" w:hAnsi="宋体"/>
          <w:szCs w:val="21"/>
        </w:rPr>
      </w:pPr>
      <w:r>
        <w:rPr>
          <w:rFonts w:ascii="宋体" w:hAnsi="宋体" w:hint="eastAsia"/>
          <w:b/>
          <w:szCs w:val="21"/>
        </w:rPr>
        <w:t>释    义</w:t>
      </w:r>
    </w:p>
    <w:p w:rsidR="00000000" w:rsidRDefault="005A0649" w:rsidP="003A32A5">
      <w:pPr>
        <w:pStyle w:val="a6"/>
        <w:numPr>
          <w:ilvl w:val="0"/>
          <w:numId w:val="1"/>
        </w:numPr>
        <w:adjustRightInd w:val="0"/>
        <w:snapToGrid w:val="0"/>
        <w:spacing w:afterLines="50"/>
        <w:ind w:left="0" w:firstLineChars="0" w:firstLine="405"/>
        <w:jc w:val="left"/>
        <w:rPr>
          <w:rFonts w:ascii="宋体" w:hAnsi="宋体"/>
          <w:szCs w:val="21"/>
        </w:rPr>
      </w:pPr>
      <w:r>
        <w:rPr>
          <w:rFonts w:ascii="宋体" w:hAnsi="宋体" w:hint="eastAsia"/>
          <w:szCs w:val="21"/>
        </w:rPr>
        <w:t xml:space="preserve"> </w:t>
      </w:r>
      <w:r w:rsidR="00B7286D" w:rsidRPr="00B7286D">
        <w:rPr>
          <w:rFonts w:ascii="宋体" w:hAnsi="宋体" w:hint="eastAsia"/>
          <w:szCs w:val="21"/>
        </w:rPr>
        <w:t>除另有约定外，本合同中的下列词语具有如下含义：</w:t>
      </w:r>
    </w:p>
    <w:p w:rsidR="00EB7C76" w:rsidRDefault="00324492" w:rsidP="003A32A5">
      <w:pPr>
        <w:autoSpaceDE w:val="0"/>
        <w:autoSpaceDN w:val="0"/>
        <w:adjustRightInd w:val="0"/>
        <w:snapToGrid w:val="0"/>
        <w:spacing w:afterLines="50"/>
        <w:ind w:firstLineChars="200" w:firstLine="420"/>
        <w:rPr>
          <w:rFonts w:ascii="宋体" w:hAnsi="宋体"/>
          <w:snapToGrid w:val="0"/>
          <w:szCs w:val="21"/>
        </w:rPr>
      </w:pPr>
      <w:r>
        <w:rPr>
          <w:rFonts w:ascii="宋体" w:hAnsi="宋体" w:hint="eastAsia"/>
          <w:snapToGrid w:val="0"/>
          <w:szCs w:val="21"/>
        </w:rPr>
        <w:t>保险人：是指中国太平洋财产保险股份有限公司。</w:t>
      </w:r>
    </w:p>
    <w:p w:rsidR="00000000" w:rsidRDefault="00324492" w:rsidP="003A32A5">
      <w:pPr>
        <w:autoSpaceDE w:val="0"/>
        <w:autoSpaceDN w:val="0"/>
        <w:adjustRightInd w:val="0"/>
        <w:snapToGrid w:val="0"/>
        <w:spacing w:afterLines="50"/>
        <w:ind w:firstLineChars="200" w:firstLine="420"/>
        <w:rPr>
          <w:rFonts w:ascii="宋体" w:hAnsi="宋体"/>
          <w:kern w:val="0"/>
          <w:szCs w:val="21"/>
        </w:rPr>
      </w:pPr>
      <w:r>
        <w:rPr>
          <w:rFonts w:ascii="宋体" w:hAnsi="宋体" w:hint="eastAsia"/>
          <w:kern w:val="0"/>
          <w:szCs w:val="21"/>
        </w:rPr>
        <w:t>房屋主体承重结构：是指房屋内承受主要荷载的建筑构件。</w:t>
      </w:r>
    </w:p>
    <w:p w:rsidR="00000000" w:rsidRDefault="00324492" w:rsidP="003A32A5">
      <w:pPr>
        <w:autoSpaceDE w:val="0"/>
        <w:autoSpaceDN w:val="0"/>
        <w:adjustRightInd w:val="0"/>
        <w:snapToGrid w:val="0"/>
        <w:spacing w:afterLines="50"/>
        <w:ind w:firstLineChars="200" w:firstLine="420"/>
        <w:jc w:val="left"/>
        <w:rPr>
          <w:rFonts w:ascii="宋体" w:hAnsi="宋体" w:cs="宋体"/>
          <w:kern w:val="0"/>
          <w:szCs w:val="21"/>
          <w:lang w:val="zh-CN"/>
        </w:rPr>
      </w:pPr>
      <w:r>
        <w:rPr>
          <w:rFonts w:ascii="宋体" w:hAnsi="宋体" w:hint="eastAsia"/>
          <w:szCs w:val="21"/>
        </w:rPr>
        <w:t>房屋围护结构：</w:t>
      </w:r>
      <w:r>
        <w:rPr>
          <w:rFonts w:ascii="宋体" w:hAnsi="宋体" w:hint="eastAsia"/>
          <w:kern w:val="0"/>
          <w:szCs w:val="21"/>
        </w:rPr>
        <w:t>是</w:t>
      </w:r>
      <w:r>
        <w:rPr>
          <w:rFonts w:ascii="宋体" w:hAnsi="宋体" w:cs="宋体" w:hint="eastAsia"/>
          <w:kern w:val="0"/>
          <w:szCs w:val="21"/>
          <w:lang w:val="zh-CN"/>
        </w:rPr>
        <w:t>指门、窗、外墙、屋顶等围</w:t>
      </w:r>
      <w:proofErr w:type="gramStart"/>
      <w:r>
        <w:rPr>
          <w:rFonts w:ascii="宋体" w:hAnsi="宋体" w:cs="宋体" w:hint="eastAsia"/>
          <w:kern w:val="0"/>
          <w:szCs w:val="21"/>
          <w:lang w:val="zh-CN"/>
        </w:rPr>
        <w:t>合建筑</w:t>
      </w:r>
      <w:proofErr w:type="gramEnd"/>
      <w:r>
        <w:rPr>
          <w:rFonts w:ascii="宋体" w:hAnsi="宋体" w:cs="宋体" w:hint="eastAsia"/>
          <w:kern w:val="0"/>
          <w:szCs w:val="21"/>
          <w:lang w:val="zh-CN"/>
        </w:rPr>
        <w:t>主体空间并起到保护作用的构件。</w:t>
      </w:r>
    </w:p>
    <w:p w:rsidR="00000000" w:rsidRDefault="00324492" w:rsidP="003A32A5">
      <w:pPr>
        <w:autoSpaceDE w:val="0"/>
        <w:autoSpaceDN w:val="0"/>
        <w:adjustRightInd w:val="0"/>
        <w:snapToGrid w:val="0"/>
        <w:spacing w:afterLines="50"/>
        <w:ind w:firstLineChars="200" w:firstLine="420"/>
        <w:rPr>
          <w:rFonts w:ascii="宋体" w:hAnsi="宋体"/>
          <w:szCs w:val="21"/>
        </w:rPr>
      </w:pPr>
      <w:r>
        <w:rPr>
          <w:rFonts w:ascii="宋体" w:hAnsi="宋体" w:hint="eastAsia"/>
          <w:szCs w:val="21"/>
        </w:rPr>
        <w:t>意外事故：是</w:t>
      </w:r>
      <w:proofErr w:type="gramStart"/>
      <w:r>
        <w:rPr>
          <w:rFonts w:ascii="宋体" w:hAnsi="宋体" w:hint="eastAsia"/>
          <w:szCs w:val="21"/>
        </w:rPr>
        <w:t>指不可</w:t>
      </w:r>
      <w:proofErr w:type="gramEnd"/>
      <w:r>
        <w:rPr>
          <w:rFonts w:ascii="宋体" w:hAnsi="宋体" w:hint="eastAsia"/>
          <w:szCs w:val="21"/>
        </w:rPr>
        <w:t>预料的以及被保险人无法控制并造成物质损失或人身伤亡的突发性事件，包括火灾和爆炸。</w:t>
      </w:r>
    </w:p>
    <w:p w:rsidR="00000000" w:rsidRDefault="00324492" w:rsidP="003A32A5">
      <w:pPr>
        <w:adjustRightInd w:val="0"/>
        <w:snapToGrid w:val="0"/>
        <w:spacing w:afterLines="50"/>
        <w:ind w:firstLineChars="200" w:firstLine="420"/>
        <w:rPr>
          <w:rFonts w:ascii="宋体" w:hAnsi="宋体"/>
          <w:szCs w:val="21"/>
        </w:rPr>
      </w:pPr>
      <w:r>
        <w:rPr>
          <w:rFonts w:ascii="宋体" w:hAnsi="宋体" w:hint="eastAsia"/>
          <w:szCs w:val="21"/>
        </w:rPr>
        <w:t>火灾：是指在时间或空间上失去控制的燃烧所造成的灾害。火灾必须具备三个条件：（1）有燃烧现象，即有热有光有火焰；（2）偶然、意外发生的燃烧；（3）燃烧失去控制并有蔓延扩大的趋势。</w:t>
      </w:r>
    </w:p>
    <w:p w:rsidR="00000000" w:rsidRDefault="00324492" w:rsidP="003A32A5">
      <w:pPr>
        <w:adjustRightInd w:val="0"/>
        <w:snapToGrid w:val="0"/>
        <w:spacing w:afterLines="50"/>
        <w:ind w:firstLineChars="200" w:firstLine="420"/>
        <w:rPr>
          <w:rFonts w:ascii="宋体" w:hAnsi="宋体"/>
          <w:szCs w:val="21"/>
        </w:rPr>
      </w:pPr>
      <w:r>
        <w:rPr>
          <w:rFonts w:ascii="宋体" w:hAnsi="宋体" w:hint="eastAsia"/>
          <w:szCs w:val="21"/>
        </w:rPr>
        <w:t>爆炸：包括物理性爆炸和化学性爆炸。物理性爆炸是指由于液体、固体变为蒸汽或其他膨胀，压力急剧增加并超过容器所能承受的极限压力而发生的爆炸；化学性爆炸是指物体在瞬间分解或燃烧时放出大量的热和气体，并以很大的压力向四周扩散的现象。</w:t>
      </w:r>
    </w:p>
    <w:p w:rsidR="00000000" w:rsidRDefault="00324492" w:rsidP="003A32A5">
      <w:pPr>
        <w:autoSpaceDE w:val="0"/>
        <w:autoSpaceDN w:val="0"/>
        <w:adjustRightInd w:val="0"/>
        <w:snapToGrid w:val="0"/>
        <w:spacing w:afterLines="50"/>
        <w:ind w:firstLineChars="200" w:firstLine="420"/>
        <w:rPr>
          <w:rFonts w:ascii="宋体" w:hAnsi="宋体"/>
          <w:szCs w:val="21"/>
        </w:rPr>
      </w:pPr>
      <w:r>
        <w:rPr>
          <w:rFonts w:ascii="宋体" w:hAnsi="宋体" w:hint="eastAsia"/>
          <w:snapToGrid w:val="0"/>
          <w:szCs w:val="21"/>
        </w:rPr>
        <w:t>自然灾害：是指</w:t>
      </w:r>
      <w:r>
        <w:rPr>
          <w:rFonts w:ascii="宋体" w:hAnsi="宋体" w:hint="eastAsia"/>
          <w:szCs w:val="21"/>
        </w:rPr>
        <w:t>雷击、暴风、暴雨、热带风暴、台风、龙卷风、雹灾、雪灾、冰凌、沙尘暴、洪水、地震、海啸、滑坡、崖崩、泥石流及其他人力不可抗拒的破坏力强大的自然现象。本合同中涉及的各类自然灾害的定义以气象出版社1994年出版的《</w:t>
      </w:r>
      <w:r>
        <w:rPr>
          <w:rFonts w:ascii="宋体" w:hAnsi="宋体"/>
          <w:szCs w:val="21"/>
        </w:rPr>
        <w:t>大气</w:t>
      </w:r>
      <w:r>
        <w:rPr>
          <w:rFonts w:ascii="宋体" w:hAnsi="宋体" w:hint="eastAsia"/>
          <w:szCs w:val="21"/>
        </w:rPr>
        <w:t>科学辞典》中的定义为准，对于自然灾害的确定应以国家气象、地震部门测量的数据为依据。</w:t>
      </w:r>
    </w:p>
    <w:p w:rsidR="00000000" w:rsidRDefault="00324492" w:rsidP="003A32A5">
      <w:pPr>
        <w:autoSpaceDE w:val="0"/>
        <w:autoSpaceDN w:val="0"/>
        <w:adjustRightInd w:val="0"/>
        <w:snapToGrid w:val="0"/>
        <w:spacing w:afterLines="50"/>
        <w:ind w:firstLineChars="200" w:firstLine="420"/>
        <w:rPr>
          <w:rFonts w:ascii="宋体" w:hAnsi="宋体"/>
          <w:szCs w:val="21"/>
        </w:rPr>
      </w:pPr>
      <w:r>
        <w:rPr>
          <w:rFonts w:ascii="宋体" w:hAnsi="宋体" w:hint="eastAsia"/>
          <w:szCs w:val="21"/>
        </w:rPr>
        <w:t>地面突然塌陷：是指地壳因为自然变异、地层收缩，以及由于海潮、河流、大雨侵蚀而导致的地面突然下陷下沉。对于因勘察、设计、施工、建筑材料</w:t>
      </w:r>
      <w:r>
        <w:rPr>
          <w:rFonts w:ascii="宋体" w:hAnsi="宋体" w:hint="eastAsia"/>
          <w:kern w:val="0"/>
          <w:szCs w:val="21"/>
        </w:rPr>
        <w:t>缺陷而导致的地面下陷下沉</w:t>
      </w:r>
      <w:r>
        <w:rPr>
          <w:rFonts w:ascii="宋体" w:hAnsi="宋体" w:hint="eastAsia"/>
          <w:szCs w:val="21"/>
        </w:rPr>
        <w:t>，不属于地面突然塌陷责任。</w:t>
      </w:r>
    </w:p>
    <w:p w:rsidR="00000000" w:rsidRDefault="00324492" w:rsidP="003A32A5">
      <w:pPr>
        <w:adjustRightInd w:val="0"/>
        <w:snapToGrid w:val="0"/>
        <w:spacing w:afterLines="50"/>
        <w:ind w:firstLineChars="200" w:firstLine="420"/>
        <w:rPr>
          <w:rFonts w:ascii="宋体" w:hAnsi="宋体"/>
          <w:szCs w:val="21"/>
        </w:rPr>
      </w:pPr>
      <w:r>
        <w:rPr>
          <w:rFonts w:ascii="宋体" w:hAnsi="宋体" w:hint="eastAsia"/>
          <w:szCs w:val="21"/>
        </w:rPr>
        <w:t>保险事故：是指本合同中约定的保险责任范围内的事故。</w:t>
      </w:r>
    </w:p>
    <w:p w:rsidR="00000000" w:rsidRDefault="00324492" w:rsidP="003A32A5">
      <w:pPr>
        <w:tabs>
          <w:tab w:val="left" w:pos="1620"/>
        </w:tabs>
        <w:adjustRightInd w:val="0"/>
        <w:snapToGrid w:val="0"/>
        <w:spacing w:afterLines="50"/>
        <w:ind w:firstLineChars="200" w:firstLine="420"/>
        <w:rPr>
          <w:rFonts w:ascii="宋体" w:hAnsi="宋体"/>
          <w:szCs w:val="21"/>
        </w:rPr>
      </w:pPr>
      <w:r>
        <w:rPr>
          <w:rFonts w:ascii="宋体" w:hAnsi="宋体" w:hint="eastAsia"/>
          <w:szCs w:val="21"/>
        </w:rPr>
        <w:t>家庭成员：是指与被保险人居住</w:t>
      </w:r>
      <w:r>
        <w:rPr>
          <w:rFonts w:ascii="宋体" w:hAnsi="宋体" w:cs="Arial" w:hint="eastAsia"/>
          <w:szCs w:val="21"/>
        </w:rPr>
        <w:t>生活在一起，且在法律上具有亲属关系或</w:t>
      </w:r>
      <w:r>
        <w:rPr>
          <w:rFonts w:ascii="宋体" w:hAnsi="宋体" w:hint="eastAsia"/>
          <w:szCs w:val="21"/>
        </w:rPr>
        <w:t>赡养、抚养、扶养关系的成员。</w:t>
      </w:r>
    </w:p>
    <w:p w:rsidR="00000000" w:rsidRDefault="00324492" w:rsidP="003A32A5">
      <w:pPr>
        <w:adjustRightInd w:val="0"/>
        <w:snapToGrid w:val="0"/>
        <w:spacing w:afterLines="50"/>
        <w:ind w:firstLineChars="200" w:firstLine="420"/>
        <w:rPr>
          <w:rFonts w:ascii="宋体" w:hAnsi="宋体"/>
          <w:szCs w:val="21"/>
        </w:rPr>
      </w:pPr>
      <w:r>
        <w:rPr>
          <w:rFonts w:ascii="宋体" w:hAnsi="宋体" w:hint="eastAsia"/>
          <w:szCs w:val="21"/>
        </w:rPr>
        <w:lastRenderedPageBreak/>
        <w:t>重大过失：是指行为人不但没有遵守法律规范对其较高要求，甚至连一般人都应当注意并能注意的常规标准也未达到。</w:t>
      </w:r>
    </w:p>
    <w:p w:rsidR="00000000" w:rsidRDefault="00324492" w:rsidP="003A32A5">
      <w:pPr>
        <w:autoSpaceDE w:val="0"/>
        <w:autoSpaceDN w:val="0"/>
        <w:adjustRightInd w:val="0"/>
        <w:snapToGrid w:val="0"/>
        <w:spacing w:afterLines="50"/>
        <w:ind w:firstLineChars="200" w:firstLine="420"/>
        <w:rPr>
          <w:rFonts w:ascii="宋体" w:hAnsi="宋体"/>
          <w:szCs w:val="21"/>
        </w:rPr>
      </w:pPr>
      <w:r>
        <w:rPr>
          <w:rFonts w:ascii="宋体" w:hAnsi="宋体" w:hint="eastAsia"/>
          <w:szCs w:val="21"/>
        </w:rPr>
        <w:t>简易屋棚：是指用麦秆、稻草、芦席、竹、木、帆布、塑料布、油毛毡、石棉瓦、铁皮、玻璃钢瓦等材料为外墙、屋顶、屋架的简陋房屋或罩棚。</w:t>
      </w:r>
    </w:p>
    <w:p w:rsidR="00000000" w:rsidRDefault="00324492" w:rsidP="003A32A5">
      <w:pPr>
        <w:adjustRightInd w:val="0"/>
        <w:snapToGrid w:val="0"/>
        <w:spacing w:afterLines="50"/>
        <w:ind w:firstLineChars="200" w:firstLine="420"/>
        <w:rPr>
          <w:rFonts w:ascii="宋体" w:hAnsi="宋体"/>
          <w:snapToGrid w:val="0"/>
          <w:szCs w:val="21"/>
        </w:rPr>
      </w:pPr>
      <w:r>
        <w:rPr>
          <w:rFonts w:ascii="宋体" w:hAnsi="宋体" w:hint="eastAsia"/>
          <w:snapToGrid w:val="0"/>
          <w:szCs w:val="21"/>
        </w:rPr>
        <w:t>保险财产的实际价值：是指保险财产的市场价值。保险财产的实际价值可根据保险财产或者与保险财产类似财产的市场交易价格确定，也可以根据专业评估机构的评估价格确定，或者根据保险人与被保险人协商同意的其他方式确定。</w:t>
      </w:r>
    </w:p>
    <w:p w:rsidR="00000000" w:rsidRDefault="00324492" w:rsidP="003A32A5">
      <w:pPr>
        <w:adjustRightInd w:val="0"/>
        <w:snapToGrid w:val="0"/>
        <w:spacing w:afterLines="50"/>
        <w:ind w:firstLineChars="200" w:firstLine="420"/>
        <w:rPr>
          <w:rFonts w:ascii="宋体" w:hAnsi="宋体"/>
          <w:szCs w:val="21"/>
        </w:rPr>
      </w:pPr>
      <w:r>
        <w:rPr>
          <w:rFonts w:ascii="宋体" w:hAnsi="宋体" w:hint="eastAsia"/>
          <w:szCs w:val="21"/>
        </w:rPr>
        <w:t>保险利益：是指投保人或者被保险人对保险财产具有的法律上承认的利益。</w:t>
      </w:r>
    </w:p>
    <w:p w:rsidR="00000000" w:rsidRDefault="00324492" w:rsidP="003A32A5">
      <w:pPr>
        <w:adjustRightInd w:val="0"/>
        <w:snapToGrid w:val="0"/>
        <w:spacing w:afterLines="50"/>
        <w:ind w:firstLineChars="200" w:firstLine="420"/>
        <w:rPr>
          <w:rFonts w:ascii="宋体" w:hAnsi="宋体"/>
          <w:szCs w:val="21"/>
        </w:rPr>
      </w:pPr>
      <w:r>
        <w:rPr>
          <w:rFonts w:ascii="宋体" w:hAnsi="宋体" w:hint="eastAsia"/>
          <w:szCs w:val="21"/>
        </w:rPr>
        <w:t>重复保险：是指投保人对同一保险财产、同一保险利益、同一保险事故分别与两个以上保险人订立保险合同，</w:t>
      </w:r>
      <w:proofErr w:type="gramStart"/>
      <w:r>
        <w:rPr>
          <w:rFonts w:ascii="宋体" w:hAnsi="宋体" w:hint="eastAsia"/>
          <w:szCs w:val="21"/>
        </w:rPr>
        <w:t>且保险</w:t>
      </w:r>
      <w:proofErr w:type="gramEnd"/>
      <w:r>
        <w:rPr>
          <w:rFonts w:ascii="宋体" w:hAnsi="宋体" w:hint="eastAsia"/>
          <w:szCs w:val="21"/>
        </w:rPr>
        <w:t>金额总和超过保险财产保险价值的保险。</w:t>
      </w:r>
    </w:p>
    <w:p w:rsidR="00000000" w:rsidRDefault="00324492" w:rsidP="003A32A5">
      <w:pPr>
        <w:adjustRightInd w:val="0"/>
        <w:snapToGrid w:val="0"/>
        <w:spacing w:afterLines="50"/>
        <w:ind w:firstLineChars="200" w:firstLine="420"/>
        <w:rPr>
          <w:rFonts w:ascii="宋体" w:hAnsi="宋体"/>
          <w:szCs w:val="21"/>
        </w:rPr>
      </w:pPr>
      <w:r>
        <w:rPr>
          <w:rFonts w:ascii="宋体" w:hAnsi="宋体" w:hint="eastAsia"/>
          <w:szCs w:val="21"/>
        </w:rPr>
        <w:t>未满期保险费：是指保险人应退还的剩余保险期间的保险费，未满期保险费按照以下公式计算：</w:t>
      </w:r>
    </w:p>
    <w:p w:rsidR="00000000" w:rsidRDefault="00324492" w:rsidP="003A32A5">
      <w:pPr>
        <w:tabs>
          <w:tab w:val="left" w:pos="1620"/>
          <w:tab w:val="left" w:pos="2160"/>
        </w:tabs>
        <w:adjustRightInd w:val="0"/>
        <w:snapToGrid w:val="0"/>
        <w:spacing w:afterLines="50"/>
        <w:ind w:firstLineChars="200" w:firstLine="420"/>
        <w:rPr>
          <w:rFonts w:ascii="宋体" w:hAnsi="宋体"/>
          <w:szCs w:val="21"/>
        </w:rPr>
      </w:pPr>
      <w:r>
        <w:rPr>
          <w:rFonts w:ascii="宋体" w:hAnsi="宋体" w:hint="eastAsia"/>
          <w:szCs w:val="21"/>
        </w:rPr>
        <w:t>未满期保险费=保险费×（剩余保险期间天数/保险期间天数）×（保险金额－累计赔偿金额）/保险金额</w:t>
      </w:r>
    </w:p>
    <w:p w:rsidR="00000000" w:rsidRDefault="00324492" w:rsidP="003A32A5">
      <w:pPr>
        <w:adjustRightInd w:val="0"/>
        <w:snapToGrid w:val="0"/>
        <w:spacing w:afterLines="50"/>
        <w:ind w:firstLineChars="202" w:firstLine="424"/>
        <w:rPr>
          <w:rFonts w:ascii="宋体" w:hAnsi="宋体"/>
          <w:snapToGrid w:val="0"/>
          <w:szCs w:val="21"/>
        </w:rPr>
      </w:pPr>
      <w:r>
        <w:rPr>
          <w:rFonts w:ascii="宋体" w:hAnsi="宋体" w:hint="eastAsia"/>
          <w:szCs w:val="21"/>
        </w:rPr>
        <w:t>其中，累计赔偿金额是指在实际保险期间内，保险人已支付的保险赔偿金和已发生保险事故但还未支付的保险赔偿金之和，但不包括保险人负责赔偿的施救费用。</w:t>
      </w:r>
    </w:p>
    <w:p w:rsidR="00000000" w:rsidRDefault="003776B8" w:rsidP="003A32A5">
      <w:pPr>
        <w:tabs>
          <w:tab w:val="left" w:pos="1620"/>
          <w:tab w:val="left" w:pos="2160"/>
        </w:tabs>
        <w:adjustRightInd w:val="0"/>
        <w:snapToGrid w:val="0"/>
        <w:spacing w:afterLines="50"/>
        <w:ind w:firstLineChars="200" w:firstLine="420"/>
        <w:rPr>
          <w:rFonts w:ascii="宋体" w:hAnsi="宋体"/>
          <w:snapToGrid w:val="0"/>
          <w:szCs w:val="21"/>
        </w:rPr>
      </w:pPr>
    </w:p>
    <w:p w:rsidR="00000000" w:rsidRDefault="003776B8" w:rsidP="003A32A5">
      <w:pPr>
        <w:tabs>
          <w:tab w:val="left" w:pos="1620"/>
          <w:tab w:val="left" w:pos="2160"/>
        </w:tabs>
        <w:adjustRightInd w:val="0"/>
        <w:snapToGrid w:val="0"/>
        <w:spacing w:afterLines="50"/>
        <w:ind w:firstLineChars="200" w:firstLine="420"/>
        <w:rPr>
          <w:rFonts w:ascii="宋体" w:hAnsi="宋体"/>
          <w:snapToGrid w:val="0"/>
          <w:szCs w:val="21"/>
        </w:rPr>
      </w:pPr>
    </w:p>
    <w:p w:rsidR="00000000" w:rsidRDefault="00324492" w:rsidP="003A32A5">
      <w:pPr>
        <w:tabs>
          <w:tab w:val="left" w:pos="1620"/>
        </w:tabs>
        <w:adjustRightInd w:val="0"/>
        <w:snapToGrid w:val="0"/>
        <w:spacing w:afterLines="50"/>
      </w:pPr>
      <w:r>
        <w:rPr>
          <w:rFonts w:hint="eastAsia"/>
        </w:rPr>
        <w:t xml:space="preserve"> </w:t>
      </w:r>
    </w:p>
    <w:p w:rsidR="003776B8" w:rsidRDefault="003776B8" w:rsidP="003A32A5">
      <w:pPr>
        <w:adjustRightInd w:val="0"/>
        <w:snapToGrid w:val="0"/>
        <w:spacing w:afterLines="50"/>
        <w:jc w:val="center"/>
        <w:rPr>
          <w:rFonts w:ascii="宋体"/>
          <w:snapToGrid w:val="0"/>
          <w:szCs w:val="21"/>
        </w:rPr>
      </w:pPr>
      <w:bookmarkStart w:id="0" w:name="_GoBack"/>
      <w:bookmarkEnd w:id="0"/>
    </w:p>
    <w:sectPr w:rsidR="003776B8" w:rsidSect="00FD3507">
      <w:headerReference w:type="default" r:id="rId8"/>
      <w:footerReference w:type="default" r:id="rId9"/>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6B8" w:rsidRDefault="003776B8">
      <w:r>
        <w:separator/>
      </w:r>
    </w:p>
  </w:endnote>
  <w:endnote w:type="continuationSeparator" w:id="0">
    <w:p w:rsidR="003776B8" w:rsidRDefault="003776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5E9" w:rsidRDefault="008F35E9">
    <w:pPr>
      <w:pStyle w:val="a4"/>
      <w:jc w:val="center"/>
      <w:rPr>
        <w:rFonts w:ascii="黑体" w:eastAsia="黑体"/>
      </w:rPr>
    </w:pPr>
    <w:r>
      <w:rPr>
        <w:rStyle w:val="a5"/>
        <w:rFonts w:ascii="黑体" w:eastAsia="黑体" w:hint="eastAsia"/>
      </w:rPr>
      <w:t>第</w:t>
    </w:r>
    <w:r w:rsidR="00B7286D">
      <w:rPr>
        <w:rStyle w:val="a5"/>
        <w:rFonts w:ascii="黑体" w:eastAsia="黑体"/>
      </w:rPr>
      <w:fldChar w:fldCharType="begin"/>
    </w:r>
    <w:r>
      <w:rPr>
        <w:rStyle w:val="a5"/>
        <w:rFonts w:ascii="黑体" w:eastAsia="黑体"/>
      </w:rPr>
      <w:instrText xml:space="preserve"> PAGE </w:instrText>
    </w:r>
    <w:r w:rsidR="00B7286D">
      <w:rPr>
        <w:rStyle w:val="a5"/>
        <w:rFonts w:ascii="黑体" w:eastAsia="黑体"/>
      </w:rPr>
      <w:fldChar w:fldCharType="separate"/>
    </w:r>
    <w:r w:rsidR="003A32A5">
      <w:rPr>
        <w:rStyle w:val="a5"/>
        <w:rFonts w:ascii="黑体" w:eastAsia="黑体"/>
        <w:noProof/>
      </w:rPr>
      <w:t>2</w:t>
    </w:r>
    <w:r w:rsidR="00B7286D">
      <w:rPr>
        <w:rStyle w:val="a5"/>
        <w:rFonts w:ascii="黑体" w:eastAsia="黑体"/>
      </w:rPr>
      <w:fldChar w:fldCharType="end"/>
    </w:r>
    <w:proofErr w:type="gramStart"/>
    <w:r>
      <w:rPr>
        <w:rStyle w:val="a5"/>
        <w:rFonts w:ascii="黑体" w:eastAsia="黑体" w:hint="eastAsia"/>
      </w:rPr>
      <w:t>页共</w:t>
    </w:r>
    <w:proofErr w:type="gramEnd"/>
    <w:r w:rsidR="00B7286D">
      <w:rPr>
        <w:rStyle w:val="a5"/>
        <w:rFonts w:ascii="黑体" w:eastAsia="黑体"/>
      </w:rPr>
      <w:fldChar w:fldCharType="begin"/>
    </w:r>
    <w:r>
      <w:rPr>
        <w:rStyle w:val="a5"/>
        <w:rFonts w:ascii="黑体" w:eastAsia="黑体"/>
      </w:rPr>
      <w:instrText xml:space="preserve"> NUMPAGES </w:instrText>
    </w:r>
    <w:r w:rsidR="00B7286D">
      <w:rPr>
        <w:rStyle w:val="a5"/>
        <w:rFonts w:ascii="黑体" w:eastAsia="黑体"/>
      </w:rPr>
      <w:fldChar w:fldCharType="separate"/>
    </w:r>
    <w:r w:rsidR="003A32A5">
      <w:rPr>
        <w:rStyle w:val="a5"/>
        <w:rFonts w:ascii="黑体" w:eastAsia="黑体"/>
        <w:noProof/>
      </w:rPr>
      <w:t>7</w:t>
    </w:r>
    <w:r w:rsidR="00B7286D">
      <w:rPr>
        <w:rStyle w:val="a5"/>
        <w:rFonts w:ascii="黑体" w:eastAsia="黑体"/>
      </w:rPr>
      <w:fldChar w:fldCharType="end"/>
    </w:r>
    <w:r>
      <w:rPr>
        <w:rStyle w:val="a5"/>
        <w:rFonts w:ascii="黑体" w:eastAsia="黑体"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6B8" w:rsidRDefault="003776B8">
      <w:r>
        <w:separator/>
      </w:r>
    </w:p>
  </w:footnote>
  <w:footnote w:type="continuationSeparator" w:id="0">
    <w:p w:rsidR="003776B8" w:rsidRDefault="003776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5E9" w:rsidRDefault="008F35E9">
    <w:pPr>
      <w:pStyle w:val="a3"/>
    </w:pPr>
    <w:r>
      <w:rPr>
        <w:rFonts w:ascii="黑体" w:eastAsia="黑体" w:hint="eastAsia"/>
      </w:rPr>
      <w:t>中国太平洋财产保险股份有限公司租赁住房</w:t>
    </w:r>
    <w:r w:rsidR="007B234B">
      <w:rPr>
        <w:rFonts w:ascii="黑体" w:eastAsia="黑体" w:hint="eastAsia"/>
      </w:rPr>
      <w:t>财产保障</w:t>
    </w:r>
    <w:r>
      <w:rPr>
        <w:rFonts w:ascii="黑体" w:eastAsia="黑体" w:hint="eastAsia"/>
      </w:rPr>
      <w:t>保险</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3745"/>
    <w:multiLevelType w:val="hybridMultilevel"/>
    <w:tmpl w:val="0FC43CCE"/>
    <w:lvl w:ilvl="0" w:tplc="6652D37E">
      <w:start w:val="1"/>
      <w:numFmt w:val="chineseCountingThousand"/>
      <w:lvlText w:val="（%1）"/>
      <w:lvlJc w:val="left"/>
      <w:pPr>
        <w:ind w:left="2138" w:hanging="720"/>
      </w:pPr>
      <w:rPr>
        <w:rFonts w:hint="eastAsia"/>
        <w:b/>
      </w:rPr>
    </w:lvl>
    <w:lvl w:ilvl="1" w:tplc="04090019" w:tentative="1">
      <w:start w:val="1"/>
      <w:numFmt w:val="lowerLetter"/>
      <w:lvlText w:val="%2)"/>
      <w:lvlJc w:val="left"/>
      <w:pPr>
        <w:ind w:left="1245" w:hanging="420"/>
      </w:pPr>
      <w:rPr>
        <w:rFonts w:cs="Times New Roman"/>
      </w:rPr>
    </w:lvl>
    <w:lvl w:ilvl="2" w:tplc="0409001B" w:tentative="1">
      <w:start w:val="1"/>
      <w:numFmt w:val="lowerRoman"/>
      <w:lvlText w:val="%3."/>
      <w:lvlJc w:val="righ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9" w:tentative="1">
      <w:start w:val="1"/>
      <w:numFmt w:val="lowerLetter"/>
      <w:lvlText w:val="%5)"/>
      <w:lvlJc w:val="left"/>
      <w:pPr>
        <w:ind w:left="2505" w:hanging="420"/>
      </w:pPr>
      <w:rPr>
        <w:rFonts w:cs="Times New Roman"/>
      </w:rPr>
    </w:lvl>
    <w:lvl w:ilvl="5" w:tplc="0409001B" w:tentative="1">
      <w:start w:val="1"/>
      <w:numFmt w:val="lowerRoman"/>
      <w:lvlText w:val="%6."/>
      <w:lvlJc w:val="righ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9" w:tentative="1">
      <w:start w:val="1"/>
      <w:numFmt w:val="lowerLetter"/>
      <w:lvlText w:val="%8)"/>
      <w:lvlJc w:val="left"/>
      <w:pPr>
        <w:ind w:left="3765" w:hanging="420"/>
      </w:pPr>
      <w:rPr>
        <w:rFonts w:cs="Times New Roman"/>
      </w:rPr>
    </w:lvl>
    <w:lvl w:ilvl="8" w:tplc="0409001B" w:tentative="1">
      <w:start w:val="1"/>
      <w:numFmt w:val="lowerRoman"/>
      <w:lvlText w:val="%9."/>
      <w:lvlJc w:val="right"/>
      <w:pPr>
        <w:ind w:left="4185" w:hanging="420"/>
      </w:pPr>
      <w:rPr>
        <w:rFonts w:cs="Times New Roman"/>
      </w:rPr>
    </w:lvl>
  </w:abstractNum>
  <w:abstractNum w:abstractNumId="1">
    <w:nsid w:val="02B74CA9"/>
    <w:multiLevelType w:val="hybridMultilevel"/>
    <w:tmpl w:val="403A7E10"/>
    <w:lvl w:ilvl="0" w:tplc="FB36F89C">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609364E"/>
    <w:multiLevelType w:val="hybridMultilevel"/>
    <w:tmpl w:val="3354AF44"/>
    <w:lvl w:ilvl="0" w:tplc="22CEC2EA">
      <w:start w:val="1"/>
      <w:numFmt w:val="japaneseCounting"/>
      <w:lvlText w:val="（%1）"/>
      <w:lvlJc w:val="left"/>
      <w:pPr>
        <w:ind w:left="1140" w:hanging="7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3">
    <w:nsid w:val="08282495"/>
    <w:multiLevelType w:val="hybridMultilevel"/>
    <w:tmpl w:val="9FAAB4C6"/>
    <w:lvl w:ilvl="0" w:tplc="046610C8">
      <w:start w:val="1"/>
      <w:numFmt w:val="japaneseCounting"/>
      <w:lvlText w:val="第%1条"/>
      <w:lvlJc w:val="left"/>
      <w:pPr>
        <w:ind w:left="1146" w:hanging="720"/>
      </w:pPr>
      <w:rPr>
        <w:rFonts w:cs="Times New Roman" w:hint="default"/>
        <w:b/>
      </w:rPr>
    </w:lvl>
    <w:lvl w:ilvl="1" w:tplc="04090019" w:tentative="1">
      <w:start w:val="1"/>
      <w:numFmt w:val="lowerLetter"/>
      <w:lvlText w:val="%2)"/>
      <w:lvlJc w:val="left"/>
      <w:pPr>
        <w:ind w:left="1245" w:hanging="420"/>
      </w:pPr>
      <w:rPr>
        <w:rFonts w:cs="Times New Roman"/>
      </w:rPr>
    </w:lvl>
    <w:lvl w:ilvl="2" w:tplc="0409001B" w:tentative="1">
      <w:start w:val="1"/>
      <w:numFmt w:val="lowerRoman"/>
      <w:lvlText w:val="%3."/>
      <w:lvlJc w:val="righ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9" w:tentative="1">
      <w:start w:val="1"/>
      <w:numFmt w:val="lowerLetter"/>
      <w:lvlText w:val="%5)"/>
      <w:lvlJc w:val="left"/>
      <w:pPr>
        <w:ind w:left="2505" w:hanging="420"/>
      </w:pPr>
      <w:rPr>
        <w:rFonts w:cs="Times New Roman"/>
      </w:rPr>
    </w:lvl>
    <w:lvl w:ilvl="5" w:tplc="0409001B" w:tentative="1">
      <w:start w:val="1"/>
      <w:numFmt w:val="lowerRoman"/>
      <w:lvlText w:val="%6."/>
      <w:lvlJc w:val="righ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9" w:tentative="1">
      <w:start w:val="1"/>
      <w:numFmt w:val="lowerLetter"/>
      <w:lvlText w:val="%8)"/>
      <w:lvlJc w:val="left"/>
      <w:pPr>
        <w:ind w:left="3765" w:hanging="420"/>
      </w:pPr>
      <w:rPr>
        <w:rFonts w:cs="Times New Roman"/>
      </w:rPr>
    </w:lvl>
    <w:lvl w:ilvl="8" w:tplc="0409001B" w:tentative="1">
      <w:start w:val="1"/>
      <w:numFmt w:val="lowerRoman"/>
      <w:lvlText w:val="%9."/>
      <w:lvlJc w:val="right"/>
      <w:pPr>
        <w:ind w:left="4185" w:hanging="420"/>
      </w:pPr>
      <w:rPr>
        <w:rFonts w:cs="Times New Roman"/>
      </w:rPr>
    </w:lvl>
  </w:abstractNum>
  <w:abstractNum w:abstractNumId="4">
    <w:nsid w:val="087114BA"/>
    <w:multiLevelType w:val="hybridMultilevel"/>
    <w:tmpl w:val="C450CA3E"/>
    <w:lvl w:ilvl="0" w:tplc="6652D37E">
      <w:start w:val="1"/>
      <w:numFmt w:val="chineseCountingThousand"/>
      <w:lvlText w:val="（%1）"/>
      <w:lvlJc w:val="left"/>
      <w:pPr>
        <w:ind w:left="2138" w:hanging="720"/>
      </w:pPr>
      <w:rPr>
        <w:rFonts w:hint="eastAsia"/>
        <w:b/>
      </w:rPr>
    </w:lvl>
    <w:lvl w:ilvl="1" w:tplc="04090019" w:tentative="1">
      <w:start w:val="1"/>
      <w:numFmt w:val="lowerLetter"/>
      <w:lvlText w:val="%2)"/>
      <w:lvlJc w:val="left"/>
      <w:pPr>
        <w:ind w:left="1245" w:hanging="420"/>
      </w:pPr>
      <w:rPr>
        <w:rFonts w:cs="Times New Roman"/>
      </w:rPr>
    </w:lvl>
    <w:lvl w:ilvl="2" w:tplc="0409001B" w:tentative="1">
      <w:start w:val="1"/>
      <w:numFmt w:val="lowerRoman"/>
      <w:lvlText w:val="%3."/>
      <w:lvlJc w:val="righ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9" w:tentative="1">
      <w:start w:val="1"/>
      <w:numFmt w:val="lowerLetter"/>
      <w:lvlText w:val="%5)"/>
      <w:lvlJc w:val="left"/>
      <w:pPr>
        <w:ind w:left="2505" w:hanging="420"/>
      </w:pPr>
      <w:rPr>
        <w:rFonts w:cs="Times New Roman"/>
      </w:rPr>
    </w:lvl>
    <w:lvl w:ilvl="5" w:tplc="0409001B" w:tentative="1">
      <w:start w:val="1"/>
      <w:numFmt w:val="lowerRoman"/>
      <w:lvlText w:val="%6."/>
      <w:lvlJc w:val="righ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9" w:tentative="1">
      <w:start w:val="1"/>
      <w:numFmt w:val="lowerLetter"/>
      <w:lvlText w:val="%8)"/>
      <w:lvlJc w:val="left"/>
      <w:pPr>
        <w:ind w:left="3765" w:hanging="420"/>
      </w:pPr>
      <w:rPr>
        <w:rFonts w:cs="Times New Roman"/>
      </w:rPr>
    </w:lvl>
    <w:lvl w:ilvl="8" w:tplc="0409001B" w:tentative="1">
      <w:start w:val="1"/>
      <w:numFmt w:val="lowerRoman"/>
      <w:lvlText w:val="%9."/>
      <w:lvlJc w:val="right"/>
      <w:pPr>
        <w:ind w:left="4185" w:hanging="420"/>
      </w:pPr>
      <w:rPr>
        <w:rFonts w:cs="Times New Roman"/>
      </w:rPr>
    </w:lvl>
  </w:abstractNum>
  <w:abstractNum w:abstractNumId="5">
    <w:nsid w:val="11202FAE"/>
    <w:multiLevelType w:val="hybridMultilevel"/>
    <w:tmpl w:val="262CE89A"/>
    <w:lvl w:ilvl="0" w:tplc="FDCE60F2">
      <w:start w:val="1"/>
      <w:numFmt w:val="chineseCountingThousand"/>
      <w:lvlText w:val="（%1）"/>
      <w:lvlJc w:val="left"/>
      <w:pPr>
        <w:ind w:left="2138" w:hanging="720"/>
      </w:pPr>
      <w:rPr>
        <w:rFonts w:hint="eastAsia"/>
        <w:b w:val="0"/>
      </w:rPr>
    </w:lvl>
    <w:lvl w:ilvl="1" w:tplc="04090019" w:tentative="1">
      <w:start w:val="1"/>
      <w:numFmt w:val="lowerLetter"/>
      <w:lvlText w:val="%2)"/>
      <w:lvlJc w:val="left"/>
      <w:pPr>
        <w:ind w:left="1245" w:hanging="420"/>
      </w:pPr>
      <w:rPr>
        <w:rFonts w:cs="Times New Roman"/>
      </w:rPr>
    </w:lvl>
    <w:lvl w:ilvl="2" w:tplc="0409001B" w:tentative="1">
      <w:start w:val="1"/>
      <w:numFmt w:val="lowerRoman"/>
      <w:lvlText w:val="%3."/>
      <w:lvlJc w:val="righ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9" w:tentative="1">
      <w:start w:val="1"/>
      <w:numFmt w:val="lowerLetter"/>
      <w:lvlText w:val="%5)"/>
      <w:lvlJc w:val="left"/>
      <w:pPr>
        <w:ind w:left="2505" w:hanging="420"/>
      </w:pPr>
      <w:rPr>
        <w:rFonts w:cs="Times New Roman"/>
      </w:rPr>
    </w:lvl>
    <w:lvl w:ilvl="5" w:tplc="0409001B" w:tentative="1">
      <w:start w:val="1"/>
      <w:numFmt w:val="lowerRoman"/>
      <w:lvlText w:val="%6."/>
      <w:lvlJc w:val="righ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9" w:tentative="1">
      <w:start w:val="1"/>
      <w:numFmt w:val="lowerLetter"/>
      <w:lvlText w:val="%8)"/>
      <w:lvlJc w:val="left"/>
      <w:pPr>
        <w:ind w:left="3765" w:hanging="420"/>
      </w:pPr>
      <w:rPr>
        <w:rFonts w:cs="Times New Roman"/>
      </w:rPr>
    </w:lvl>
    <w:lvl w:ilvl="8" w:tplc="0409001B" w:tentative="1">
      <w:start w:val="1"/>
      <w:numFmt w:val="lowerRoman"/>
      <w:lvlText w:val="%9."/>
      <w:lvlJc w:val="right"/>
      <w:pPr>
        <w:ind w:left="4185" w:hanging="420"/>
      </w:pPr>
      <w:rPr>
        <w:rFonts w:cs="Times New Roman"/>
      </w:rPr>
    </w:lvl>
  </w:abstractNum>
  <w:abstractNum w:abstractNumId="6">
    <w:nsid w:val="1F1B7D0C"/>
    <w:multiLevelType w:val="hybridMultilevel"/>
    <w:tmpl w:val="2D4E5ACE"/>
    <w:lvl w:ilvl="0" w:tplc="848ECC96">
      <w:start w:val="1"/>
      <w:numFmt w:val="japaneseCounting"/>
      <w:lvlText w:val="（%1）"/>
      <w:lvlJc w:val="left"/>
      <w:pPr>
        <w:ind w:left="1140" w:hanging="7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7">
    <w:nsid w:val="21806F93"/>
    <w:multiLevelType w:val="hybridMultilevel"/>
    <w:tmpl w:val="4CB8808C"/>
    <w:lvl w:ilvl="0" w:tplc="4C12DBE4">
      <w:start w:val="1"/>
      <w:numFmt w:val="japaneseCounting"/>
      <w:lvlText w:val="（%1）"/>
      <w:lvlJc w:val="left"/>
      <w:pPr>
        <w:ind w:left="1140" w:hanging="7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8">
    <w:nsid w:val="2837795F"/>
    <w:multiLevelType w:val="multilevel"/>
    <w:tmpl w:val="2D0EC8FA"/>
    <w:lvl w:ilvl="0">
      <w:start w:val="1"/>
      <w:numFmt w:val="japaneseCounting"/>
      <w:lvlText w:val="（%1）"/>
      <w:lvlJc w:val="left"/>
      <w:pPr>
        <w:ind w:left="1133" w:hanging="720"/>
      </w:pPr>
      <w:rPr>
        <w:rFonts w:hint="default"/>
        <w:lang w:val="en-US"/>
      </w:rPr>
    </w:lvl>
    <w:lvl w:ilvl="1">
      <w:start w:val="1"/>
      <w:numFmt w:val="lowerLetter"/>
      <w:lvlText w:val="%2)"/>
      <w:lvlJc w:val="left"/>
      <w:pPr>
        <w:ind w:left="1253" w:hanging="420"/>
      </w:pPr>
    </w:lvl>
    <w:lvl w:ilvl="2">
      <w:start w:val="1"/>
      <w:numFmt w:val="lowerRoman"/>
      <w:lvlText w:val="%3."/>
      <w:lvlJc w:val="right"/>
      <w:pPr>
        <w:ind w:left="1673" w:hanging="420"/>
      </w:pPr>
    </w:lvl>
    <w:lvl w:ilvl="3">
      <w:start w:val="1"/>
      <w:numFmt w:val="decimal"/>
      <w:lvlText w:val="%4."/>
      <w:lvlJc w:val="left"/>
      <w:pPr>
        <w:ind w:left="2093" w:hanging="420"/>
      </w:pPr>
    </w:lvl>
    <w:lvl w:ilvl="4">
      <w:start w:val="1"/>
      <w:numFmt w:val="lowerLetter"/>
      <w:lvlText w:val="%5)"/>
      <w:lvlJc w:val="left"/>
      <w:pPr>
        <w:ind w:left="2513" w:hanging="420"/>
      </w:pPr>
    </w:lvl>
    <w:lvl w:ilvl="5">
      <w:start w:val="1"/>
      <w:numFmt w:val="lowerRoman"/>
      <w:lvlText w:val="%6."/>
      <w:lvlJc w:val="right"/>
      <w:pPr>
        <w:ind w:left="2933" w:hanging="420"/>
      </w:pPr>
    </w:lvl>
    <w:lvl w:ilvl="6">
      <w:start w:val="1"/>
      <w:numFmt w:val="decimal"/>
      <w:lvlText w:val="%7."/>
      <w:lvlJc w:val="left"/>
      <w:pPr>
        <w:ind w:left="3353" w:hanging="420"/>
      </w:pPr>
    </w:lvl>
    <w:lvl w:ilvl="7">
      <w:start w:val="1"/>
      <w:numFmt w:val="lowerLetter"/>
      <w:lvlText w:val="%8)"/>
      <w:lvlJc w:val="left"/>
      <w:pPr>
        <w:ind w:left="3773" w:hanging="420"/>
      </w:pPr>
    </w:lvl>
    <w:lvl w:ilvl="8">
      <w:start w:val="1"/>
      <w:numFmt w:val="lowerRoman"/>
      <w:lvlText w:val="%9."/>
      <w:lvlJc w:val="right"/>
      <w:pPr>
        <w:ind w:left="4193" w:hanging="420"/>
      </w:pPr>
    </w:lvl>
  </w:abstractNum>
  <w:abstractNum w:abstractNumId="9">
    <w:nsid w:val="2D334079"/>
    <w:multiLevelType w:val="hybridMultilevel"/>
    <w:tmpl w:val="1056351E"/>
    <w:lvl w:ilvl="0" w:tplc="046610C8">
      <w:start w:val="1"/>
      <w:numFmt w:val="japaneseCounting"/>
      <w:lvlText w:val="第%1条"/>
      <w:lvlJc w:val="left"/>
      <w:pPr>
        <w:ind w:left="1146" w:hanging="720"/>
      </w:pPr>
      <w:rPr>
        <w:rFonts w:cs="Times New Roman" w:hint="default"/>
        <w:b/>
      </w:rPr>
    </w:lvl>
    <w:lvl w:ilvl="1" w:tplc="04090019" w:tentative="1">
      <w:start w:val="1"/>
      <w:numFmt w:val="lowerLetter"/>
      <w:lvlText w:val="%2)"/>
      <w:lvlJc w:val="left"/>
      <w:pPr>
        <w:ind w:left="1245" w:hanging="420"/>
      </w:pPr>
      <w:rPr>
        <w:rFonts w:cs="Times New Roman"/>
      </w:rPr>
    </w:lvl>
    <w:lvl w:ilvl="2" w:tplc="0409001B" w:tentative="1">
      <w:start w:val="1"/>
      <w:numFmt w:val="lowerRoman"/>
      <w:lvlText w:val="%3."/>
      <w:lvlJc w:val="righ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9" w:tentative="1">
      <w:start w:val="1"/>
      <w:numFmt w:val="lowerLetter"/>
      <w:lvlText w:val="%5)"/>
      <w:lvlJc w:val="left"/>
      <w:pPr>
        <w:ind w:left="2505" w:hanging="420"/>
      </w:pPr>
      <w:rPr>
        <w:rFonts w:cs="Times New Roman"/>
      </w:rPr>
    </w:lvl>
    <w:lvl w:ilvl="5" w:tplc="0409001B" w:tentative="1">
      <w:start w:val="1"/>
      <w:numFmt w:val="lowerRoman"/>
      <w:lvlText w:val="%6."/>
      <w:lvlJc w:val="righ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9" w:tentative="1">
      <w:start w:val="1"/>
      <w:numFmt w:val="lowerLetter"/>
      <w:lvlText w:val="%8)"/>
      <w:lvlJc w:val="left"/>
      <w:pPr>
        <w:ind w:left="3765" w:hanging="420"/>
      </w:pPr>
      <w:rPr>
        <w:rFonts w:cs="Times New Roman"/>
      </w:rPr>
    </w:lvl>
    <w:lvl w:ilvl="8" w:tplc="0409001B" w:tentative="1">
      <w:start w:val="1"/>
      <w:numFmt w:val="lowerRoman"/>
      <w:lvlText w:val="%9."/>
      <w:lvlJc w:val="right"/>
      <w:pPr>
        <w:ind w:left="4185" w:hanging="420"/>
      </w:pPr>
      <w:rPr>
        <w:rFonts w:cs="Times New Roman"/>
      </w:rPr>
    </w:lvl>
  </w:abstractNum>
  <w:abstractNum w:abstractNumId="10">
    <w:nsid w:val="434C0321"/>
    <w:multiLevelType w:val="hybridMultilevel"/>
    <w:tmpl w:val="FF5040FC"/>
    <w:lvl w:ilvl="0" w:tplc="EB907F9C">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49ED4555"/>
    <w:multiLevelType w:val="hybridMultilevel"/>
    <w:tmpl w:val="29863E04"/>
    <w:lvl w:ilvl="0" w:tplc="04090017">
      <w:start w:val="1"/>
      <w:numFmt w:val="chineseCountingThousand"/>
      <w:lvlText w:val="(%1)"/>
      <w:lvlJc w:val="left"/>
      <w:pPr>
        <w:ind w:left="840" w:hanging="420"/>
      </w:pPr>
      <w:rPr>
        <w:rFonts w:cs="Times New Roman"/>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2">
    <w:nsid w:val="4B622DB8"/>
    <w:multiLevelType w:val="hybridMultilevel"/>
    <w:tmpl w:val="3EDE3228"/>
    <w:lvl w:ilvl="0" w:tplc="04090017">
      <w:start w:val="1"/>
      <w:numFmt w:val="chineseCountingThousand"/>
      <w:lvlText w:val="(%1)"/>
      <w:lvlJc w:val="left"/>
      <w:pPr>
        <w:ind w:left="1140" w:hanging="7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3">
    <w:nsid w:val="4C621665"/>
    <w:multiLevelType w:val="hybridMultilevel"/>
    <w:tmpl w:val="90E674AA"/>
    <w:lvl w:ilvl="0" w:tplc="04090017">
      <w:start w:val="1"/>
      <w:numFmt w:val="chineseCountingThousand"/>
      <w:lvlText w:val="(%1)"/>
      <w:lvlJc w:val="left"/>
      <w:pPr>
        <w:ind w:left="1140" w:hanging="7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4">
    <w:nsid w:val="4D266B25"/>
    <w:multiLevelType w:val="hybridMultilevel"/>
    <w:tmpl w:val="9612A584"/>
    <w:lvl w:ilvl="0" w:tplc="1BB41D3A">
      <w:start w:val="1"/>
      <w:numFmt w:val="chineseCountingThousand"/>
      <w:lvlText w:val="第%1部分"/>
      <w:lvlJc w:val="left"/>
      <w:pPr>
        <w:ind w:left="900" w:hanging="90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D4C16B5"/>
    <w:multiLevelType w:val="hybridMultilevel"/>
    <w:tmpl w:val="6A7CA018"/>
    <w:lvl w:ilvl="0" w:tplc="65409F72">
      <w:start w:val="1"/>
      <w:numFmt w:val="japaneseCounting"/>
      <w:lvlText w:val="（%1）"/>
      <w:lvlJc w:val="left"/>
      <w:pPr>
        <w:ind w:left="1146" w:hanging="720"/>
      </w:pPr>
      <w:rPr>
        <w:rFonts w:hint="default"/>
        <w:b w:val="0"/>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6">
    <w:nsid w:val="53C32D3D"/>
    <w:multiLevelType w:val="hybridMultilevel"/>
    <w:tmpl w:val="6420BCFC"/>
    <w:lvl w:ilvl="0" w:tplc="04090017">
      <w:start w:val="1"/>
      <w:numFmt w:val="chineseCountingThousand"/>
      <w:lvlText w:val="(%1)"/>
      <w:lvlJc w:val="left"/>
      <w:pPr>
        <w:ind w:left="1680" w:hanging="12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7">
    <w:nsid w:val="559927A0"/>
    <w:multiLevelType w:val="hybridMultilevel"/>
    <w:tmpl w:val="DF1CF628"/>
    <w:lvl w:ilvl="0" w:tplc="6652D37E">
      <w:start w:val="1"/>
      <w:numFmt w:val="chineseCountingThousand"/>
      <w:lvlText w:val="（%1）"/>
      <w:lvlJc w:val="left"/>
      <w:pPr>
        <w:ind w:left="2138" w:hanging="720"/>
      </w:pPr>
      <w:rPr>
        <w:rFonts w:hint="eastAsia"/>
        <w:b/>
      </w:rPr>
    </w:lvl>
    <w:lvl w:ilvl="1" w:tplc="04090019" w:tentative="1">
      <w:start w:val="1"/>
      <w:numFmt w:val="lowerLetter"/>
      <w:lvlText w:val="%2)"/>
      <w:lvlJc w:val="left"/>
      <w:pPr>
        <w:ind w:left="1245" w:hanging="420"/>
      </w:pPr>
      <w:rPr>
        <w:rFonts w:cs="Times New Roman"/>
      </w:rPr>
    </w:lvl>
    <w:lvl w:ilvl="2" w:tplc="0409001B" w:tentative="1">
      <w:start w:val="1"/>
      <w:numFmt w:val="lowerRoman"/>
      <w:lvlText w:val="%3."/>
      <w:lvlJc w:val="righ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9" w:tentative="1">
      <w:start w:val="1"/>
      <w:numFmt w:val="lowerLetter"/>
      <w:lvlText w:val="%5)"/>
      <w:lvlJc w:val="left"/>
      <w:pPr>
        <w:ind w:left="2505" w:hanging="420"/>
      </w:pPr>
      <w:rPr>
        <w:rFonts w:cs="Times New Roman"/>
      </w:rPr>
    </w:lvl>
    <w:lvl w:ilvl="5" w:tplc="0409001B" w:tentative="1">
      <w:start w:val="1"/>
      <w:numFmt w:val="lowerRoman"/>
      <w:lvlText w:val="%6."/>
      <w:lvlJc w:val="righ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9" w:tentative="1">
      <w:start w:val="1"/>
      <w:numFmt w:val="lowerLetter"/>
      <w:lvlText w:val="%8)"/>
      <w:lvlJc w:val="left"/>
      <w:pPr>
        <w:ind w:left="3765" w:hanging="420"/>
      </w:pPr>
      <w:rPr>
        <w:rFonts w:cs="Times New Roman"/>
      </w:rPr>
    </w:lvl>
    <w:lvl w:ilvl="8" w:tplc="0409001B" w:tentative="1">
      <w:start w:val="1"/>
      <w:numFmt w:val="lowerRoman"/>
      <w:lvlText w:val="%9."/>
      <w:lvlJc w:val="right"/>
      <w:pPr>
        <w:ind w:left="4185" w:hanging="420"/>
      </w:pPr>
      <w:rPr>
        <w:rFonts w:cs="Times New Roman"/>
      </w:rPr>
    </w:lvl>
  </w:abstractNum>
  <w:abstractNum w:abstractNumId="18">
    <w:nsid w:val="58C0174A"/>
    <w:multiLevelType w:val="hybridMultilevel"/>
    <w:tmpl w:val="EF701DFA"/>
    <w:lvl w:ilvl="0" w:tplc="58008BBA">
      <w:start w:val="1"/>
      <w:numFmt w:val="japaneseCounting"/>
      <w:lvlText w:val="（%1）"/>
      <w:lvlJc w:val="left"/>
      <w:pPr>
        <w:ind w:left="1140" w:hanging="7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9">
    <w:nsid w:val="5AE30F62"/>
    <w:multiLevelType w:val="hybridMultilevel"/>
    <w:tmpl w:val="778A64AA"/>
    <w:lvl w:ilvl="0" w:tplc="BF4C662E">
      <w:start w:val="1"/>
      <w:numFmt w:val="japaneseCounting"/>
      <w:lvlText w:val="（%1）"/>
      <w:lvlJc w:val="left"/>
      <w:pPr>
        <w:ind w:left="1140" w:hanging="720"/>
      </w:pPr>
      <w:rPr>
        <w:rFonts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5C1C56CE"/>
    <w:multiLevelType w:val="hybridMultilevel"/>
    <w:tmpl w:val="08F4FC4C"/>
    <w:lvl w:ilvl="0" w:tplc="2334C30A">
      <w:start w:val="1"/>
      <w:numFmt w:val="japaneseCounting"/>
      <w:lvlText w:val="（%1）"/>
      <w:lvlJc w:val="left"/>
      <w:pPr>
        <w:ind w:left="1140" w:hanging="7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21">
    <w:nsid w:val="5E617F0C"/>
    <w:multiLevelType w:val="hybridMultilevel"/>
    <w:tmpl w:val="70A02D50"/>
    <w:lvl w:ilvl="0" w:tplc="04090017">
      <w:start w:val="1"/>
      <w:numFmt w:val="chineseCountingThousand"/>
      <w:lvlText w:val="(%1)"/>
      <w:lvlJc w:val="left"/>
      <w:pPr>
        <w:ind w:left="1680" w:hanging="12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22">
    <w:nsid w:val="5ECC109D"/>
    <w:multiLevelType w:val="hybridMultilevel"/>
    <w:tmpl w:val="91C4A1C2"/>
    <w:lvl w:ilvl="0" w:tplc="314A5B80">
      <w:start w:val="1"/>
      <w:numFmt w:val="chineseCountingThousand"/>
      <w:lvlText w:val="（%1）"/>
      <w:lvlJc w:val="left"/>
      <w:pPr>
        <w:ind w:left="2138" w:hanging="720"/>
      </w:pPr>
      <w:rPr>
        <w:rFonts w:hint="eastAsia"/>
        <w:b w:val="0"/>
      </w:rPr>
    </w:lvl>
    <w:lvl w:ilvl="1" w:tplc="04090019" w:tentative="1">
      <w:start w:val="1"/>
      <w:numFmt w:val="lowerLetter"/>
      <w:lvlText w:val="%2)"/>
      <w:lvlJc w:val="left"/>
      <w:pPr>
        <w:ind w:left="1245" w:hanging="420"/>
      </w:pPr>
      <w:rPr>
        <w:rFonts w:cs="Times New Roman"/>
      </w:rPr>
    </w:lvl>
    <w:lvl w:ilvl="2" w:tplc="0409001B" w:tentative="1">
      <w:start w:val="1"/>
      <w:numFmt w:val="lowerRoman"/>
      <w:lvlText w:val="%3."/>
      <w:lvlJc w:val="righ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9" w:tentative="1">
      <w:start w:val="1"/>
      <w:numFmt w:val="lowerLetter"/>
      <w:lvlText w:val="%5)"/>
      <w:lvlJc w:val="left"/>
      <w:pPr>
        <w:ind w:left="2505" w:hanging="420"/>
      </w:pPr>
      <w:rPr>
        <w:rFonts w:cs="Times New Roman"/>
      </w:rPr>
    </w:lvl>
    <w:lvl w:ilvl="5" w:tplc="0409001B" w:tentative="1">
      <w:start w:val="1"/>
      <w:numFmt w:val="lowerRoman"/>
      <w:lvlText w:val="%6."/>
      <w:lvlJc w:val="righ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9" w:tentative="1">
      <w:start w:val="1"/>
      <w:numFmt w:val="lowerLetter"/>
      <w:lvlText w:val="%8)"/>
      <w:lvlJc w:val="left"/>
      <w:pPr>
        <w:ind w:left="3765" w:hanging="420"/>
      </w:pPr>
      <w:rPr>
        <w:rFonts w:cs="Times New Roman"/>
      </w:rPr>
    </w:lvl>
    <w:lvl w:ilvl="8" w:tplc="0409001B" w:tentative="1">
      <w:start w:val="1"/>
      <w:numFmt w:val="lowerRoman"/>
      <w:lvlText w:val="%9."/>
      <w:lvlJc w:val="right"/>
      <w:pPr>
        <w:ind w:left="4185" w:hanging="420"/>
      </w:pPr>
      <w:rPr>
        <w:rFonts w:cs="Times New Roman"/>
      </w:rPr>
    </w:lvl>
  </w:abstractNum>
  <w:abstractNum w:abstractNumId="23">
    <w:nsid w:val="5F9D5219"/>
    <w:multiLevelType w:val="hybridMultilevel"/>
    <w:tmpl w:val="A23ECFC2"/>
    <w:lvl w:ilvl="0" w:tplc="4B788C58">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nsid w:val="6AD5373B"/>
    <w:multiLevelType w:val="hybridMultilevel"/>
    <w:tmpl w:val="41AE1862"/>
    <w:lvl w:ilvl="0" w:tplc="6652D37E">
      <w:start w:val="1"/>
      <w:numFmt w:val="chineseCountingThousand"/>
      <w:lvlText w:val="（%1）"/>
      <w:lvlJc w:val="left"/>
      <w:pPr>
        <w:ind w:left="2138" w:hanging="720"/>
      </w:pPr>
      <w:rPr>
        <w:rFonts w:hint="eastAsia"/>
        <w:b/>
      </w:rPr>
    </w:lvl>
    <w:lvl w:ilvl="1" w:tplc="04090019" w:tentative="1">
      <w:start w:val="1"/>
      <w:numFmt w:val="lowerLetter"/>
      <w:lvlText w:val="%2)"/>
      <w:lvlJc w:val="left"/>
      <w:pPr>
        <w:ind w:left="1245" w:hanging="420"/>
      </w:pPr>
      <w:rPr>
        <w:rFonts w:cs="Times New Roman"/>
      </w:rPr>
    </w:lvl>
    <w:lvl w:ilvl="2" w:tplc="0409001B" w:tentative="1">
      <w:start w:val="1"/>
      <w:numFmt w:val="lowerRoman"/>
      <w:lvlText w:val="%3."/>
      <w:lvlJc w:val="righ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9" w:tentative="1">
      <w:start w:val="1"/>
      <w:numFmt w:val="lowerLetter"/>
      <w:lvlText w:val="%5)"/>
      <w:lvlJc w:val="left"/>
      <w:pPr>
        <w:ind w:left="2505" w:hanging="420"/>
      </w:pPr>
      <w:rPr>
        <w:rFonts w:cs="Times New Roman"/>
      </w:rPr>
    </w:lvl>
    <w:lvl w:ilvl="5" w:tplc="0409001B" w:tentative="1">
      <w:start w:val="1"/>
      <w:numFmt w:val="lowerRoman"/>
      <w:lvlText w:val="%6."/>
      <w:lvlJc w:val="righ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9" w:tentative="1">
      <w:start w:val="1"/>
      <w:numFmt w:val="lowerLetter"/>
      <w:lvlText w:val="%8)"/>
      <w:lvlJc w:val="left"/>
      <w:pPr>
        <w:ind w:left="3765" w:hanging="420"/>
      </w:pPr>
      <w:rPr>
        <w:rFonts w:cs="Times New Roman"/>
      </w:rPr>
    </w:lvl>
    <w:lvl w:ilvl="8" w:tplc="0409001B" w:tentative="1">
      <w:start w:val="1"/>
      <w:numFmt w:val="lowerRoman"/>
      <w:lvlText w:val="%9."/>
      <w:lvlJc w:val="right"/>
      <w:pPr>
        <w:ind w:left="4185" w:hanging="420"/>
      </w:pPr>
      <w:rPr>
        <w:rFonts w:cs="Times New Roman"/>
      </w:rPr>
    </w:lvl>
  </w:abstractNum>
  <w:abstractNum w:abstractNumId="25">
    <w:nsid w:val="6DEE1BD6"/>
    <w:multiLevelType w:val="hybridMultilevel"/>
    <w:tmpl w:val="86B445D4"/>
    <w:lvl w:ilvl="0" w:tplc="4B546A38">
      <w:start w:val="1"/>
      <w:numFmt w:val="japaneseCounting"/>
      <w:lvlText w:val="（%1）"/>
      <w:lvlJc w:val="left"/>
      <w:pPr>
        <w:ind w:left="1854" w:hanging="720"/>
      </w:pPr>
      <w:rPr>
        <w:rFonts w:cs="Times New Roman" w:hint="default"/>
      </w:rPr>
    </w:lvl>
    <w:lvl w:ilvl="1" w:tplc="04090019" w:tentative="1">
      <w:start w:val="1"/>
      <w:numFmt w:val="lowerLetter"/>
      <w:lvlText w:val="%2)"/>
      <w:lvlJc w:val="left"/>
      <w:pPr>
        <w:ind w:left="1974" w:hanging="420"/>
      </w:pPr>
      <w:rPr>
        <w:rFonts w:cs="Times New Roman"/>
      </w:rPr>
    </w:lvl>
    <w:lvl w:ilvl="2" w:tplc="0409001B" w:tentative="1">
      <w:start w:val="1"/>
      <w:numFmt w:val="lowerRoman"/>
      <w:lvlText w:val="%3."/>
      <w:lvlJc w:val="right"/>
      <w:pPr>
        <w:ind w:left="2394" w:hanging="420"/>
      </w:pPr>
      <w:rPr>
        <w:rFonts w:cs="Times New Roman"/>
      </w:rPr>
    </w:lvl>
    <w:lvl w:ilvl="3" w:tplc="0409000F" w:tentative="1">
      <w:start w:val="1"/>
      <w:numFmt w:val="decimal"/>
      <w:lvlText w:val="%4."/>
      <w:lvlJc w:val="left"/>
      <w:pPr>
        <w:ind w:left="2814" w:hanging="420"/>
      </w:pPr>
      <w:rPr>
        <w:rFonts w:cs="Times New Roman"/>
      </w:rPr>
    </w:lvl>
    <w:lvl w:ilvl="4" w:tplc="04090019" w:tentative="1">
      <w:start w:val="1"/>
      <w:numFmt w:val="lowerLetter"/>
      <w:lvlText w:val="%5)"/>
      <w:lvlJc w:val="left"/>
      <w:pPr>
        <w:ind w:left="3234" w:hanging="420"/>
      </w:pPr>
      <w:rPr>
        <w:rFonts w:cs="Times New Roman"/>
      </w:rPr>
    </w:lvl>
    <w:lvl w:ilvl="5" w:tplc="0409001B" w:tentative="1">
      <w:start w:val="1"/>
      <w:numFmt w:val="lowerRoman"/>
      <w:lvlText w:val="%6."/>
      <w:lvlJc w:val="right"/>
      <w:pPr>
        <w:ind w:left="3654" w:hanging="420"/>
      </w:pPr>
      <w:rPr>
        <w:rFonts w:cs="Times New Roman"/>
      </w:rPr>
    </w:lvl>
    <w:lvl w:ilvl="6" w:tplc="0409000F" w:tentative="1">
      <w:start w:val="1"/>
      <w:numFmt w:val="decimal"/>
      <w:lvlText w:val="%7."/>
      <w:lvlJc w:val="left"/>
      <w:pPr>
        <w:ind w:left="4074" w:hanging="420"/>
      </w:pPr>
      <w:rPr>
        <w:rFonts w:cs="Times New Roman"/>
      </w:rPr>
    </w:lvl>
    <w:lvl w:ilvl="7" w:tplc="04090019" w:tentative="1">
      <w:start w:val="1"/>
      <w:numFmt w:val="lowerLetter"/>
      <w:lvlText w:val="%8)"/>
      <w:lvlJc w:val="left"/>
      <w:pPr>
        <w:ind w:left="4494" w:hanging="420"/>
      </w:pPr>
      <w:rPr>
        <w:rFonts w:cs="Times New Roman"/>
      </w:rPr>
    </w:lvl>
    <w:lvl w:ilvl="8" w:tplc="0409001B" w:tentative="1">
      <w:start w:val="1"/>
      <w:numFmt w:val="lowerRoman"/>
      <w:lvlText w:val="%9."/>
      <w:lvlJc w:val="right"/>
      <w:pPr>
        <w:ind w:left="4914" w:hanging="420"/>
      </w:pPr>
      <w:rPr>
        <w:rFonts w:cs="Times New Roman"/>
      </w:rPr>
    </w:lvl>
  </w:abstractNum>
  <w:abstractNum w:abstractNumId="26">
    <w:nsid w:val="6F5C6DD5"/>
    <w:multiLevelType w:val="hybridMultilevel"/>
    <w:tmpl w:val="660A0558"/>
    <w:lvl w:ilvl="0" w:tplc="61BAABCC">
      <w:start w:val="1"/>
      <w:numFmt w:val="japaneseCounting"/>
      <w:lvlText w:val="（%1）"/>
      <w:lvlJc w:val="left"/>
      <w:pPr>
        <w:ind w:left="1140" w:hanging="7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27">
    <w:nsid w:val="6FB4103B"/>
    <w:multiLevelType w:val="hybridMultilevel"/>
    <w:tmpl w:val="4B6606DA"/>
    <w:lvl w:ilvl="0" w:tplc="9CF85B76">
      <w:start w:val="1"/>
      <w:numFmt w:val="japaneseCounting"/>
      <w:lvlText w:val="（%1）"/>
      <w:lvlJc w:val="left"/>
      <w:pPr>
        <w:ind w:left="1140" w:hanging="720"/>
      </w:pPr>
      <w:rPr>
        <w:rFonts w:hint="default"/>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nsid w:val="720916C9"/>
    <w:multiLevelType w:val="hybridMultilevel"/>
    <w:tmpl w:val="C026FCD0"/>
    <w:lvl w:ilvl="0" w:tplc="0E02E1D2">
      <w:start w:val="1"/>
      <w:numFmt w:val="japaneseCounting"/>
      <w:lvlText w:val="（%1）"/>
      <w:lvlJc w:val="left"/>
      <w:pPr>
        <w:ind w:left="1142" w:hanging="720"/>
      </w:pPr>
      <w:rPr>
        <w:rFonts w:cs="Times New Roman" w:hint="default"/>
      </w:rPr>
    </w:lvl>
    <w:lvl w:ilvl="1" w:tplc="04090019" w:tentative="1">
      <w:start w:val="1"/>
      <w:numFmt w:val="lowerLetter"/>
      <w:lvlText w:val="%2)"/>
      <w:lvlJc w:val="left"/>
      <w:pPr>
        <w:ind w:left="1262" w:hanging="420"/>
      </w:pPr>
      <w:rPr>
        <w:rFonts w:cs="Times New Roman"/>
      </w:rPr>
    </w:lvl>
    <w:lvl w:ilvl="2" w:tplc="0409001B" w:tentative="1">
      <w:start w:val="1"/>
      <w:numFmt w:val="lowerRoman"/>
      <w:lvlText w:val="%3."/>
      <w:lvlJc w:val="right"/>
      <w:pPr>
        <w:ind w:left="1682" w:hanging="420"/>
      </w:pPr>
      <w:rPr>
        <w:rFonts w:cs="Times New Roman"/>
      </w:rPr>
    </w:lvl>
    <w:lvl w:ilvl="3" w:tplc="0409000F" w:tentative="1">
      <w:start w:val="1"/>
      <w:numFmt w:val="decimal"/>
      <w:lvlText w:val="%4."/>
      <w:lvlJc w:val="left"/>
      <w:pPr>
        <w:ind w:left="2102" w:hanging="420"/>
      </w:pPr>
      <w:rPr>
        <w:rFonts w:cs="Times New Roman"/>
      </w:rPr>
    </w:lvl>
    <w:lvl w:ilvl="4" w:tplc="04090019" w:tentative="1">
      <w:start w:val="1"/>
      <w:numFmt w:val="lowerLetter"/>
      <w:lvlText w:val="%5)"/>
      <w:lvlJc w:val="left"/>
      <w:pPr>
        <w:ind w:left="2522" w:hanging="420"/>
      </w:pPr>
      <w:rPr>
        <w:rFonts w:cs="Times New Roman"/>
      </w:rPr>
    </w:lvl>
    <w:lvl w:ilvl="5" w:tplc="0409001B" w:tentative="1">
      <w:start w:val="1"/>
      <w:numFmt w:val="lowerRoman"/>
      <w:lvlText w:val="%6."/>
      <w:lvlJc w:val="right"/>
      <w:pPr>
        <w:ind w:left="2942" w:hanging="420"/>
      </w:pPr>
      <w:rPr>
        <w:rFonts w:cs="Times New Roman"/>
      </w:rPr>
    </w:lvl>
    <w:lvl w:ilvl="6" w:tplc="0409000F" w:tentative="1">
      <w:start w:val="1"/>
      <w:numFmt w:val="decimal"/>
      <w:lvlText w:val="%7."/>
      <w:lvlJc w:val="left"/>
      <w:pPr>
        <w:ind w:left="3362" w:hanging="420"/>
      </w:pPr>
      <w:rPr>
        <w:rFonts w:cs="Times New Roman"/>
      </w:rPr>
    </w:lvl>
    <w:lvl w:ilvl="7" w:tplc="04090019" w:tentative="1">
      <w:start w:val="1"/>
      <w:numFmt w:val="lowerLetter"/>
      <w:lvlText w:val="%8)"/>
      <w:lvlJc w:val="left"/>
      <w:pPr>
        <w:ind w:left="3782" w:hanging="420"/>
      </w:pPr>
      <w:rPr>
        <w:rFonts w:cs="Times New Roman"/>
      </w:rPr>
    </w:lvl>
    <w:lvl w:ilvl="8" w:tplc="0409001B" w:tentative="1">
      <w:start w:val="1"/>
      <w:numFmt w:val="lowerRoman"/>
      <w:lvlText w:val="%9."/>
      <w:lvlJc w:val="right"/>
      <w:pPr>
        <w:ind w:left="4202" w:hanging="420"/>
      </w:pPr>
      <w:rPr>
        <w:rFonts w:cs="Times New Roman"/>
      </w:rPr>
    </w:lvl>
  </w:abstractNum>
  <w:abstractNum w:abstractNumId="29">
    <w:nsid w:val="737C3131"/>
    <w:multiLevelType w:val="hybridMultilevel"/>
    <w:tmpl w:val="E648056A"/>
    <w:lvl w:ilvl="0" w:tplc="6652D37E">
      <w:start w:val="1"/>
      <w:numFmt w:val="chineseCountingThousand"/>
      <w:lvlText w:val="（%1）"/>
      <w:lvlJc w:val="left"/>
      <w:pPr>
        <w:ind w:left="2138" w:hanging="720"/>
      </w:pPr>
      <w:rPr>
        <w:rFonts w:hint="eastAsia"/>
        <w:b/>
      </w:rPr>
    </w:lvl>
    <w:lvl w:ilvl="1" w:tplc="04090019" w:tentative="1">
      <w:start w:val="1"/>
      <w:numFmt w:val="lowerLetter"/>
      <w:lvlText w:val="%2)"/>
      <w:lvlJc w:val="left"/>
      <w:pPr>
        <w:ind w:left="1245" w:hanging="420"/>
      </w:pPr>
      <w:rPr>
        <w:rFonts w:cs="Times New Roman"/>
      </w:rPr>
    </w:lvl>
    <w:lvl w:ilvl="2" w:tplc="0409001B" w:tentative="1">
      <w:start w:val="1"/>
      <w:numFmt w:val="lowerRoman"/>
      <w:lvlText w:val="%3."/>
      <w:lvlJc w:val="righ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9" w:tentative="1">
      <w:start w:val="1"/>
      <w:numFmt w:val="lowerLetter"/>
      <w:lvlText w:val="%5)"/>
      <w:lvlJc w:val="left"/>
      <w:pPr>
        <w:ind w:left="2505" w:hanging="420"/>
      </w:pPr>
      <w:rPr>
        <w:rFonts w:cs="Times New Roman"/>
      </w:rPr>
    </w:lvl>
    <w:lvl w:ilvl="5" w:tplc="0409001B" w:tentative="1">
      <w:start w:val="1"/>
      <w:numFmt w:val="lowerRoman"/>
      <w:lvlText w:val="%6."/>
      <w:lvlJc w:val="righ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9" w:tentative="1">
      <w:start w:val="1"/>
      <w:numFmt w:val="lowerLetter"/>
      <w:lvlText w:val="%8)"/>
      <w:lvlJc w:val="left"/>
      <w:pPr>
        <w:ind w:left="3765" w:hanging="420"/>
      </w:pPr>
      <w:rPr>
        <w:rFonts w:cs="Times New Roman"/>
      </w:rPr>
    </w:lvl>
    <w:lvl w:ilvl="8" w:tplc="0409001B" w:tentative="1">
      <w:start w:val="1"/>
      <w:numFmt w:val="lowerRoman"/>
      <w:lvlText w:val="%9."/>
      <w:lvlJc w:val="right"/>
      <w:pPr>
        <w:ind w:left="4185" w:hanging="420"/>
      </w:pPr>
      <w:rPr>
        <w:rFonts w:cs="Times New Roman"/>
      </w:rPr>
    </w:lvl>
  </w:abstractNum>
  <w:abstractNum w:abstractNumId="30">
    <w:nsid w:val="747A316F"/>
    <w:multiLevelType w:val="hybridMultilevel"/>
    <w:tmpl w:val="7D2805F8"/>
    <w:lvl w:ilvl="0" w:tplc="EE76D1C8">
      <w:start w:val="1"/>
      <w:numFmt w:val="japaneseCounting"/>
      <w:lvlText w:val="（%1）"/>
      <w:lvlJc w:val="left"/>
      <w:pPr>
        <w:ind w:left="1140" w:hanging="7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31">
    <w:nsid w:val="754F28C9"/>
    <w:multiLevelType w:val="hybridMultilevel"/>
    <w:tmpl w:val="BBC055DA"/>
    <w:lvl w:ilvl="0" w:tplc="10CA5DEA">
      <w:start w:val="1"/>
      <w:numFmt w:val="chineseCountingThousand"/>
      <w:lvlText w:val="（%1）"/>
      <w:lvlJc w:val="left"/>
      <w:pPr>
        <w:ind w:left="2138" w:hanging="720"/>
      </w:pPr>
      <w:rPr>
        <w:rFonts w:hint="eastAsia"/>
        <w:b w:val="0"/>
      </w:rPr>
    </w:lvl>
    <w:lvl w:ilvl="1" w:tplc="04090019" w:tentative="1">
      <w:start w:val="1"/>
      <w:numFmt w:val="lowerLetter"/>
      <w:lvlText w:val="%2)"/>
      <w:lvlJc w:val="left"/>
      <w:pPr>
        <w:ind w:left="1245" w:hanging="420"/>
      </w:pPr>
      <w:rPr>
        <w:rFonts w:cs="Times New Roman"/>
      </w:rPr>
    </w:lvl>
    <w:lvl w:ilvl="2" w:tplc="0409001B" w:tentative="1">
      <w:start w:val="1"/>
      <w:numFmt w:val="lowerRoman"/>
      <w:lvlText w:val="%3."/>
      <w:lvlJc w:val="righ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9" w:tentative="1">
      <w:start w:val="1"/>
      <w:numFmt w:val="lowerLetter"/>
      <w:lvlText w:val="%5)"/>
      <w:lvlJc w:val="left"/>
      <w:pPr>
        <w:ind w:left="2505" w:hanging="420"/>
      </w:pPr>
      <w:rPr>
        <w:rFonts w:cs="Times New Roman"/>
      </w:rPr>
    </w:lvl>
    <w:lvl w:ilvl="5" w:tplc="0409001B" w:tentative="1">
      <w:start w:val="1"/>
      <w:numFmt w:val="lowerRoman"/>
      <w:lvlText w:val="%6."/>
      <w:lvlJc w:val="righ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9" w:tentative="1">
      <w:start w:val="1"/>
      <w:numFmt w:val="lowerLetter"/>
      <w:lvlText w:val="%8)"/>
      <w:lvlJc w:val="left"/>
      <w:pPr>
        <w:ind w:left="3765" w:hanging="420"/>
      </w:pPr>
      <w:rPr>
        <w:rFonts w:cs="Times New Roman"/>
      </w:rPr>
    </w:lvl>
    <w:lvl w:ilvl="8" w:tplc="0409001B" w:tentative="1">
      <w:start w:val="1"/>
      <w:numFmt w:val="lowerRoman"/>
      <w:lvlText w:val="%9."/>
      <w:lvlJc w:val="right"/>
      <w:pPr>
        <w:ind w:left="4185" w:hanging="420"/>
      </w:pPr>
      <w:rPr>
        <w:rFonts w:cs="Times New Roman"/>
      </w:rPr>
    </w:lvl>
  </w:abstractNum>
  <w:abstractNum w:abstractNumId="32">
    <w:nsid w:val="7A10168C"/>
    <w:multiLevelType w:val="hybridMultilevel"/>
    <w:tmpl w:val="753CE8C2"/>
    <w:lvl w:ilvl="0" w:tplc="04090017">
      <w:start w:val="1"/>
      <w:numFmt w:val="chineseCountingThousand"/>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14"/>
  </w:num>
  <w:num w:numId="3">
    <w:abstractNumId w:val="22"/>
  </w:num>
  <w:num w:numId="4">
    <w:abstractNumId w:val="17"/>
  </w:num>
  <w:num w:numId="5">
    <w:abstractNumId w:val="5"/>
  </w:num>
  <w:num w:numId="6">
    <w:abstractNumId w:val="29"/>
  </w:num>
  <w:num w:numId="7">
    <w:abstractNumId w:val="4"/>
  </w:num>
  <w:num w:numId="8">
    <w:abstractNumId w:val="24"/>
  </w:num>
  <w:num w:numId="9">
    <w:abstractNumId w:val="31"/>
  </w:num>
  <w:num w:numId="10">
    <w:abstractNumId w:val="15"/>
  </w:num>
  <w:num w:numId="11">
    <w:abstractNumId w:val="0"/>
  </w:num>
  <w:num w:numId="12">
    <w:abstractNumId w:val="32"/>
  </w:num>
  <w:num w:numId="13">
    <w:abstractNumId w:val="16"/>
  </w:num>
  <w:num w:numId="14">
    <w:abstractNumId w:val="21"/>
  </w:num>
  <w:num w:numId="15">
    <w:abstractNumId w:val="18"/>
  </w:num>
  <w:num w:numId="16">
    <w:abstractNumId w:val="7"/>
  </w:num>
  <w:num w:numId="17">
    <w:abstractNumId w:val="11"/>
  </w:num>
  <w:num w:numId="18">
    <w:abstractNumId w:val="25"/>
  </w:num>
  <w:num w:numId="19">
    <w:abstractNumId w:val="13"/>
  </w:num>
  <w:num w:numId="20">
    <w:abstractNumId w:val="12"/>
  </w:num>
  <w:num w:numId="21">
    <w:abstractNumId w:val="28"/>
  </w:num>
  <w:num w:numId="22">
    <w:abstractNumId w:val="30"/>
  </w:num>
  <w:num w:numId="23">
    <w:abstractNumId w:val="20"/>
  </w:num>
  <w:num w:numId="24">
    <w:abstractNumId w:val="6"/>
  </w:num>
  <w:num w:numId="25">
    <w:abstractNumId w:val="2"/>
  </w:num>
  <w:num w:numId="26">
    <w:abstractNumId w:val="26"/>
  </w:num>
  <w:num w:numId="27">
    <w:abstractNumId w:val="8"/>
  </w:num>
  <w:num w:numId="28">
    <w:abstractNumId w:val="3"/>
  </w:num>
  <w:num w:numId="29">
    <w:abstractNumId w:val="19"/>
  </w:num>
  <w:num w:numId="30">
    <w:abstractNumId w:val="23"/>
  </w:num>
  <w:num w:numId="31">
    <w:abstractNumId w:val="1"/>
  </w:num>
  <w:num w:numId="32">
    <w:abstractNumId w:val="27"/>
  </w:num>
  <w:num w:numId="33">
    <w:abstractNumId w:val="1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3507"/>
    <w:rsid w:val="0000176E"/>
    <w:rsid w:val="0000465C"/>
    <w:rsid w:val="0001065F"/>
    <w:rsid w:val="000544DC"/>
    <w:rsid w:val="00062B8B"/>
    <w:rsid w:val="00072596"/>
    <w:rsid w:val="00082757"/>
    <w:rsid w:val="00085E8A"/>
    <w:rsid w:val="00087E40"/>
    <w:rsid w:val="0009160D"/>
    <w:rsid w:val="000B0566"/>
    <w:rsid w:val="000C5432"/>
    <w:rsid w:val="000E0893"/>
    <w:rsid w:val="00100CFC"/>
    <w:rsid w:val="00103797"/>
    <w:rsid w:val="00142429"/>
    <w:rsid w:val="0017670D"/>
    <w:rsid w:val="00184090"/>
    <w:rsid w:val="00194825"/>
    <w:rsid w:val="001C0820"/>
    <w:rsid w:val="001C5A26"/>
    <w:rsid w:val="00237A4A"/>
    <w:rsid w:val="002A7316"/>
    <w:rsid w:val="002B21D4"/>
    <w:rsid w:val="002B3254"/>
    <w:rsid w:val="00322CE0"/>
    <w:rsid w:val="00324492"/>
    <w:rsid w:val="003776B8"/>
    <w:rsid w:val="003A32A5"/>
    <w:rsid w:val="003B39F3"/>
    <w:rsid w:val="003B5814"/>
    <w:rsid w:val="003E2677"/>
    <w:rsid w:val="00403076"/>
    <w:rsid w:val="0042102B"/>
    <w:rsid w:val="00422728"/>
    <w:rsid w:val="00433D3C"/>
    <w:rsid w:val="0044114A"/>
    <w:rsid w:val="0049574E"/>
    <w:rsid w:val="004F1812"/>
    <w:rsid w:val="00510026"/>
    <w:rsid w:val="005411C7"/>
    <w:rsid w:val="0054452F"/>
    <w:rsid w:val="00587CED"/>
    <w:rsid w:val="0059677B"/>
    <w:rsid w:val="005A0649"/>
    <w:rsid w:val="005B5DDB"/>
    <w:rsid w:val="005C7808"/>
    <w:rsid w:val="005F2945"/>
    <w:rsid w:val="006074A5"/>
    <w:rsid w:val="006357E8"/>
    <w:rsid w:val="00650014"/>
    <w:rsid w:val="00662E43"/>
    <w:rsid w:val="006A3761"/>
    <w:rsid w:val="006C0F6B"/>
    <w:rsid w:val="006E5587"/>
    <w:rsid w:val="006F1AD1"/>
    <w:rsid w:val="00705AB7"/>
    <w:rsid w:val="00711473"/>
    <w:rsid w:val="00711AA0"/>
    <w:rsid w:val="007229C2"/>
    <w:rsid w:val="00753C84"/>
    <w:rsid w:val="00797133"/>
    <w:rsid w:val="007A1731"/>
    <w:rsid w:val="007A7B5D"/>
    <w:rsid w:val="007B234B"/>
    <w:rsid w:val="007C421E"/>
    <w:rsid w:val="007F71E2"/>
    <w:rsid w:val="008079BB"/>
    <w:rsid w:val="00852365"/>
    <w:rsid w:val="008A3760"/>
    <w:rsid w:val="008F038D"/>
    <w:rsid w:val="008F0627"/>
    <w:rsid w:val="008F35E9"/>
    <w:rsid w:val="008F70E6"/>
    <w:rsid w:val="0090011D"/>
    <w:rsid w:val="00907322"/>
    <w:rsid w:val="00942451"/>
    <w:rsid w:val="00943B31"/>
    <w:rsid w:val="00961B9A"/>
    <w:rsid w:val="0097673B"/>
    <w:rsid w:val="009A70A6"/>
    <w:rsid w:val="00A23627"/>
    <w:rsid w:val="00A27E04"/>
    <w:rsid w:val="00A90EDB"/>
    <w:rsid w:val="00A96FEC"/>
    <w:rsid w:val="00AC006B"/>
    <w:rsid w:val="00AE474E"/>
    <w:rsid w:val="00B03D01"/>
    <w:rsid w:val="00B04B8F"/>
    <w:rsid w:val="00B64C1D"/>
    <w:rsid w:val="00B7286D"/>
    <w:rsid w:val="00B7696D"/>
    <w:rsid w:val="00B77837"/>
    <w:rsid w:val="00B839E0"/>
    <w:rsid w:val="00B83A92"/>
    <w:rsid w:val="00BA54CF"/>
    <w:rsid w:val="00BC29D1"/>
    <w:rsid w:val="00BD08AE"/>
    <w:rsid w:val="00BF2834"/>
    <w:rsid w:val="00C46CFE"/>
    <w:rsid w:val="00C556AC"/>
    <w:rsid w:val="00C74390"/>
    <w:rsid w:val="00CE654A"/>
    <w:rsid w:val="00D40799"/>
    <w:rsid w:val="00D45D13"/>
    <w:rsid w:val="00D535BD"/>
    <w:rsid w:val="00D77F61"/>
    <w:rsid w:val="00D81A7A"/>
    <w:rsid w:val="00D87F17"/>
    <w:rsid w:val="00D92DCC"/>
    <w:rsid w:val="00DA650D"/>
    <w:rsid w:val="00DE0F4E"/>
    <w:rsid w:val="00DF0160"/>
    <w:rsid w:val="00E02407"/>
    <w:rsid w:val="00E21D6C"/>
    <w:rsid w:val="00E263E5"/>
    <w:rsid w:val="00E638CE"/>
    <w:rsid w:val="00E7644D"/>
    <w:rsid w:val="00E979A0"/>
    <w:rsid w:val="00EB7C76"/>
    <w:rsid w:val="00ED52D1"/>
    <w:rsid w:val="00EE5379"/>
    <w:rsid w:val="00F1177F"/>
    <w:rsid w:val="00F13FF7"/>
    <w:rsid w:val="00F67146"/>
    <w:rsid w:val="00F83475"/>
    <w:rsid w:val="00F860B5"/>
    <w:rsid w:val="00FA0F09"/>
    <w:rsid w:val="00FC1D3C"/>
    <w:rsid w:val="00FD3507"/>
    <w:rsid w:val="00FF51E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507"/>
    <w:pPr>
      <w:widowControl w:val="0"/>
      <w:jc w:val="both"/>
    </w:pPr>
    <w:rPr>
      <w:kern w:val="2"/>
      <w:sz w:val="21"/>
      <w:szCs w:val="24"/>
    </w:rPr>
  </w:style>
  <w:style w:type="paragraph" w:styleId="1">
    <w:name w:val="heading 1"/>
    <w:basedOn w:val="a"/>
    <w:next w:val="a"/>
    <w:link w:val="1Char"/>
    <w:qFormat/>
    <w:rsid w:val="00D535B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D3507"/>
    <w:pPr>
      <w:pBdr>
        <w:bottom w:val="single" w:sz="6" w:space="1" w:color="auto"/>
      </w:pBdr>
      <w:tabs>
        <w:tab w:val="center" w:pos="4153"/>
        <w:tab w:val="right" w:pos="8306"/>
      </w:tabs>
      <w:snapToGrid w:val="0"/>
      <w:jc w:val="center"/>
    </w:pPr>
    <w:rPr>
      <w:sz w:val="18"/>
      <w:szCs w:val="18"/>
    </w:rPr>
  </w:style>
  <w:style w:type="paragraph" w:styleId="a4">
    <w:name w:val="footer"/>
    <w:basedOn w:val="a"/>
    <w:rsid w:val="00FD3507"/>
    <w:pPr>
      <w:tabs>
        <w:tab w:val="center" w:pos="4153"/>
        <w:tab w:val="right" w:pos="8306"/>
      </w:tabs>
      <w:snapToGrid w:val="0"/>
      <w:jc w:val="left"/>
    </w:pPr>
    <w:rPr>
      <w:sz w:val="18"/>
      <w:szCs w:val="18"/>
    </w:rPr>
  </w:style>
  <w:style w:type="paragraph" w:customStyle="1" w:styleId="10">
    <w:name w:val="列出段落1"/>
    <w:basedOn w:val="a"/>
    <w:rsid w:val="00FD3507"/>
    <w:pPr>
      <w:ind w:firstLineChars="200" w:firstLine="420"/>
    </w:pPr>
  </w:style>
  <w:style w:type="character" w:styleId="a5">
    <w:name w:val="page number"/>
    <w:basedOn w:val="a0"/>
    <w:rsid w:val="00FD3507"/>
    <w:rPr>
      <w:rFonts w:cs="Times New Roman"/>
    </w:rPr>
  </w:style>
  <w:style w:type="paragraph" w:customStyle="1" w:styleId="16">
    <w:name w:val="16"/>
    <w:basedOn w:val="a"/>
    <w:rsid w:val="00FD3507"/>
    <w:pPr>
      <w:widowControl/>
      <w:snapToGrid w:val="0"/>
      <w:spacing w:before="100" w:beforeAutospacing="1" w:after="100" w:afterAutospacing="1" w:line="240" w:lineRule="atLeast"/>
    </w:pPr>
    <w:rPr>
      <w:rFonts w:ascii="仿宋_GB2312" w:eastAsia="仿宋_GB2312" w:hAnsi="宋体"/>
      <w:kern w:val="0"/>
      <w:sz w:val="24"/>
      <w:szCs w:val="20"/>
    </w:rPr>
  </w:style>
  <w:style w:type="character" w:customStyle="1" w:styleId="apple-style-span">
    <w:name w:val="apple-style-span"/>
    <w:basedOn w:val="a0"/>
    <w:rsid w:val="00FD3507"/>
    <w:rPr>
      <w:rFonts w:cs="Times New Roman"/>
    </w:rPr>
  </w:style>
  <w:style w:type="paragraph" w:styleId="2">
    <w:name w:val="Body Text Indent 2"/>
    <w:basedOn w:val="a"/>
    <w:rsid w:val="00FD3507"/>
    <w:pPr>
      <w:spacing w:after="120" w:line="480" w:lineRule="auto"/>
      <w:ind w:leftChars="200" w:left="420"/>
    </w:pPr>
  </w:style>
  <w:style w:type="paragraph" w:styleId="a6">
    <w:name w:val="List Paragraph"/>
    <w:basedOn w:val="a"/>
    <w:uiPriority w:val="34"/>
    <w:qFormat/>
    <w:rsid w:val="00237A4A"/>
    <w:pPr>
      <w:ind w:firstLineChars="200" w:firstLine="420"/>
    </w:pPr>
  </w:style>
  <w:style w:type="character" w:customStyle="1" w:styleId="1Char">
    <w:name w:val="标题 1 Char"/>
    <w:basedOn w:val="a0"/>
    <w:link w:val="1"/>
    <w:rsid w:val="00D535BD"/>
    <w:rPr>
      <w:b/>
      <w:bCs/>
      <w:kern w:val="44"/>
      <w:sz w:val="44"/>
      <w:szCs w:val="44"/>
    </w:rPr>
  </w:style>
  <w:style w:type="paragraph" w:customStyle="1" w:styleId="a7">
    <w:name w:val="条款正文"/>
    <w:basedOn w:val="a"/>
    <w:qFormat/>
    <w:rsid w:val="00C46CFE"/>
    <w:pPr>
      <w:adjustRightInd w:val="0"/>
      <w:snapToGrid w:val="0"/>
      <w:ind w:leftChars="400" w:left="840" w:firstLineChars="200" w:firstLine="420"/>
    </w:pPr>
  </w:style>
  <w:style w:type="paragraph" w:customStyle="1" w:styleId="Default">
    <w:name w:val="Default"/>
    <w:uiPriority w:val="99"/>
    <w:rsid w:val="005C7808"/>
    <w:pPr>
      <w:widowControl w:val="0"/>
      <w:autoSpaceDE w:val="0"/>
      <w:autoSpaceDN w:val="0"/>
      <w:adjustRightInd w:val="0"/>
    </w:pPr>
    <w:rPr>
      <w:rFonts w:ascii="仿宋_GB2312" w:eastAsia="仿宋_GB2312" w:cs="仿宋_GB2312"/>
      <w:color w:val="000000"/>
      <w:sz w:val="24"/>
      <w:szCs w:val="24"/>
    </w:rPr>
  </w:style>
  <w:style w:type="paragraph" w:customStyle="1" w:styleId="CharChar">
    <w:name w:val="Char Char"/>
    <w:basedOn w:val="a"/>
    <w:autoRedefine/>
    <w:rsid w:val="0017670D"/>
    <w:pPr>
      <w:tabs>
        <w:tab w:val="num" w:pos="1440"/>
      </w:tabs>
      <w:ind w:left="1296" w:hanging="1296"/>
    </w:pPr>
    <w:rPr>
      <w:rFonts w:ascii="Arial" w:hAnsi="Arial" w:cs="Arial"/>
      <w:sz w:val="20"/>
      <w:szCs w:val="20"/>
    </w:rPr>
  </w:style>
  <w:style w:type="paragraph" w:customStyle="1" w:styleId="20">
    <w:name w:val="列出段落2"/>
    <w:basedOn w:val="a"/>
    <w:rsid w:val="005F2945"/>
    <w:pPr>
      <w:ind w:firstLineChars="200" w:firstLine="420"/>
    </w:pPr>
  </w:style>
  <w:style w:type="paragraph" w:styleId="a8">
    <w:name w:val="Balloon Text"/>
    <w:basedOn w:val="a"/>
    <w:link w:val="Char"/>
    <w:semiHidden/>
    <w:unhideWhenUsed/>
    <w:rsid w:val="000E0893"/>
    <w:rPr>
      <w:sz w:val="18"/>
      <w:szCs w:val="18"/>
    </w:rPr>
  </w:style>
  <w:style w:type="character" w:customStyle="1" w:styleId="Char">
    <w:name w:val="批注框文本 Char"/>
    <w:basedOn w:val="a0"/>
    <w:link w:val="a8"/>
    <w:semiHidden/>
    <w:rsid w:val="000E0893"/>
    <w:rPr>
      <w:kern w:val="2"/>
      <w:sz w:val="18"/>
      <w:szCs w:val="18"/>
    </w:rPr>
  </w:style>
  <w:style w:type="character" w:styleId="a9">
    <w:name w:val="Strong"/>
    <w:basedOn w:val="a0"/>
    <w:uiPriority w:val="22"/>
    <w:qFormat/>
    <w:rsid w:val="00E7644D"/>
    <w:rPr>
      <w:b/>
      <w:bCs/>
    </w:rPr>
  </w:style>
</w:styles>
</file>

<file path=word/webSettings.xml><?xml version="1.0" encoding="utf-8"?>
<w:webSettings xmlns:r="http://schemas.openxmlformats.org/officeDocument/2006/relationships" xmlns:w="http://schemas.openxmlformats.org/wordprocessingml/2006/main">
  <w:divs>
    <w:div w:id="1459497035">
      <w:bodyDiv w:val="1"/>
      <w:marLeft w:val="0"/>
      <w:marRight w:val="0"/>
      <w:marTop w:val="0"/>
      <w:marBottom w:val="0"/>
      <w:divBdr>
        <w:top w:val="none" w:sz="0" w:space="0" w:color="auto"/>
        <w:left w:val="none" w:sz="0" w:space="0" w:color="auto"/>
        <w:bottom w:val="none" w:sz="0" w:space="0" w:color="auto"/>
        <w:right w:val="none" w:sz="0" w:space="0" w:color="auto"/>
      </w:divBdr>
      <w:divsChild>
        <w:div w:id="30234439">
          <w:marLeft w:val="0"/>
          <w:marRight w:val="0"/>
          <w:marTop w:val="0"/>
          <w:marBottom w:val="0"/>
          <w:divBdr>
            <w:top w:val="none" w:sz="0" w:space="0" w:color="auto"/>
            <w:left w:val="none" w:sz="0" w:space="0" w:color="auto"/>
            <w:bottom w:val="none" w:sz="0" w:space="0" w:color="auto"/>
            <w:right w:val="none" w:sz="0" w:space="0" w:color="auto"/>
          </w:divBdr>
          <w:divsChild>
            <w:div w:id="401409965">
              <w:marLeft w:val="0"/>
              <w:marRight w:val="0"/>
              <w:marTop w:val="300"/>
              <w:marBottom w:val="0"/>
              <w:divBdr>
                <w:top w:val="none" w:sz="0" w:space="0" w:color="auto"/>
                <w:left w:val="none" w:sz="0" w:space="0" w:color="auto"/>
                <w:bottom w:val="none" w:sz="0" w:space="0" w:color="auto"/>
                <w:right w:val="none" w:sz="0" w:space="0" w:color="auto"/>
              </w:divBdr>
              <w:divsChild>
                <w:div w:id="899486075">
                  <w:marLeft w:val="0"/>
                  <w:marRight w:val="0"/>
                  <w:marTop w:val="0"/>
                  <w:marBottom w:val="0"/>
                  <w:divBdr>
                    <w:top w:val="single" w:sz="6" w:space="0" w:color="E5E5E5"/>
                    <w:left w:val="single" w:sz="6" w:space="0" w:color="E5E5E5"/>
                    <w:bottom w:val="single" w:sz="6" w:space="0" w:color="E5E5E5"/>
                    <w:right w:val="single" w:sz="6" w:space="0" w:color="E5E5E5"/>
                  </w:divBdr>
                  <w:divsChild>
                    <w:div w:id="887455391">
                      <w:marLeft w:val="0"/>
                      <w:marRight w:val="0"/>
                      <w:marTop w:val="0"/>
                      <w:marBottom w:val="0"/>
                      <w:divBdr>
                        <w:top w:val="none" w:sz="0" w:space="0" w:color="auto"/>
                        <w:left w:val="none" w:sz="0" w:space="0" w:color="auto"/>
                        <w:bottom w:val="none" w:sz="0" w:space="0" w:color="auto"/>
                        <w:right w:val="none" w:sz="0" w:space="0" w:color="auto"/>
                      </w:divBdr>
                      <w:divsChild>
                        <w:div w:id="312221426">
                          <w:marLeft w:val="0"/>
                          <w:marRight w:val="0"/>
                          <w:marTop w:val="0"/>
                          <w:marBottom w:val="225"/>
                          <w:divBdr>
                            <w:top w:val="none" w:sz="0" w:space="0" w:color="auto"/>
                            <w:left w:val="none" w:sz="0" w:space="0" w:color="auto"/>
                            <w:bottom w:val="none" w:sz="0" w:space="0" w:color="auto"/>
                            <w:right w:val="none" w:sz="0" w:space="0" w:color="auto"/>
                          </w:divBdr>
                          <w:divsChild>
                            <w:div w:id="712192151">
                              <w:marLeft w:val="0"/>
                              <w:marRight w:val="0"/>
                              <w:marTop w:val="0"/>
                              <w:marBottom w:val="225"/>
                              <w:divBdr>
                                <w:top w:val="none" w:sz="0" w:space="0" w:color="auto"/>
                                <w:left w:val="none" w:sz="0" w:space="0" w:color="auto"/>
                                <w:bottom w:val="none" w:sz="0" w:space="0" w:color="auto"/>
                                <w:right w:val="none" w:sz="0" w:space="0" w:color="auto"/>
                              </w:divBdr>
                            </w:div>
                            <w:div w:id="4182110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F38CD-ED64-4016-8869-2C15CA939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988</Words>
  <Characters>5634</Characters>
  <Application>Microsoft Office Word</Application>
  <DocSecurity>0</DocSecurity>
  <Lines>46</Lines>
  <Paragraphs>13</Paragraphs>
  <ScaleCrop>false</ScaleCrop>
  <Company>Microsoft</Company>
  <LinksUpToDate>false</LinksUpToDate>
  <CharactersWithSpaces>6609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中国太平洋财产保险股份有限公司</dc:title>
  <dc:creator>Administrator</dc:creator>
  <cp:lastModifiedBy>李高峰</cp:lastModifiedBy>
  <cp:revision>3</cp:revision>
  <cp:lastPrinted>2013-10-08T03:06:00Z</cp:lastPrinted>
  <dcterms:created xsi:type="dcterms:W3CDTF">2018-08-28T06:33:00Z</dcterms:created>
  <dcterms:modified xsi:type="dcterms:W3CDTF">2018-09-04T23:51:00Z</dcterms:modified>
</cp:coreProperties>
</file>